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654C" w:rsidRPr="00FA20BB" w:rsidRDefault="004714A1" w:rsidP="00823EE6">
      <w:pPr>
        <w:spacing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I.</w:t>
      </w:r>
      <w:r w:rsidR="00470B34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280744" w:rsidRPr="00FA20BB">
        <w:rPr>
          <w:rFonts w:ascii="Times New Roman" w:hAnsi="Times New Roman" w:cs="Times New Roman"/>
          <w:b/>
          <w:sz w:val="32"/>
          <w:szCs w:val="32"/>
        </w:rPr>
        <w:t>Introduction</w:t>
      </w:r>
      <w:r w:rsidR="003D7F22" w:rsidRPr="00FA20B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70B34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040933" w:rsidRDefault="00280744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6F3">
        <w:rPr>
          <w:rFonts w:ascii="Times New Roman" w:hAnsi="Times New Roman" w:cs="Times New Roman"/>
          <w:b/>
          <w:sz w:val="24"/>
          <w:szCs w:val="24"/>
        </w:rPr>
        <w:tab/>
      </w:r>
      <w:r w:rsidRPr="00C416F3">
        <w:rPr>
          <w:rFonts w:ascii="Times New Roman" w:hAnsi="Times New Roman" w:cs="Times New Roman"/>
          <w:bCs/>
          <w:i/>
          <w:sz w:val="24"/>
          <w:szCs w:val="24"/>
        </w:rPr>
        <w:t>Tuta absoluta</w:t>
      </w:r>
      <w:r w:rsidRPr="00C416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337E" w:rsidRPr="00C416F3">
        <w:rPr>
          <w:rFonts w:ascii="Times New Roman" w:hAnsi="Times New Roman" w:cs="Times New Roman"/>
          <w:b/>
          <w:sz w:val="24"/>
          <w:szCs w:val="24"/>
        </w:rPr>
        <w:t>(</w:t>
      </w:r>
      <w:r w:rsidRPr="00C416F3">
        <w:rPr>
          <w:rFonts w:ascii="Times New Roman" w:hAnsi="Times New Roman" w:cs="Times New Roman"/>
          <w:sz w:val="24"/>
          <w:szCs w:val="24"/>
        </w:rPr>
        <w:t>Meyrick</w:t>
      </w:r>
      <w:r w:rsidR="002B337E" w:rsidRPr="00C416F3">
        <w:rPr>
          <w:rFonts w:ascii="Times New Roman" w:hAnsi="Times New Roman" w:cs="Times New Roman"/>
          <w:sz w:val="24"/>
          <w:szCs w:val="24"/>
        </w:rPr>
        <w:t>)</w:t>
      </w:r>
      <w:r w:rsidR="00794C96" w:rsidRPr="00C416F3">
        <w:rPr>
          <w:rFonts w:ascii="Times New Roman" w:hAnsi="Times New Roman" w:cs="Times New Roman"/>
          <w:sz w:val="24"/>
          <w:szCs w:val="24"/>
        </w:rPr>
        <w:t xml:space="preserve"> </w:t>
      </w:r>
      <w:r w:rsidR="00E96AC9" w:rsidRPr="00C416F3">
        <w:rPr>
          <w:rFonts w:ascii="Times New Roman" w:hAnsi="Times New Roman" w:cs="Times New Roman"/>
          <w:sz w:val="24"/>
          <w:szCs w:val="24"/>
        </w:rPr>
        <w:t>(Lepidoptera :Gelechi</w:t>
      </w:r>
      <w:r w:rsidR="00040933">
        <w:rPr>
          <w:rFonts w:ascii="Times New Roman" w:hAnsi="Times New Roman" w:cs="Times New Roman"/>
          <w:sz w:val="24"/>
          <w:szCs w:val="24"/>
        </w:rPr>
        <w:t>i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dae) </w:t>
      </w:r>
      <w:r w:rsidR="00794C96" w:rsidRPr="00C416F3">
        <w:rPr>
          <w:rFonts w:ascii="Times New Roman" w:hAnsi="Times New Roman" w:cs="Times New Roman"/>
          <w:sz w:val="24"/>
          <w:szCs w:val="24"/>
        </w:rPr>
        <w:t>communément appelée mineuse de la tomate est un</w:t>
      </w:r>
      <w:r w:rsidR="00807216">
        <w:rPr>
          <w:rFonts w:ascii="Times New Roman" w:hAnsi="Times New Roman" w:cs="Times New Roman"/>
          <w:sz w:val="24"/>
          <w:szCs w:val="24"/>
        </w:rPr>
        <w:t xml:space="preserve"> insecte oligophage</w:t>
      </w:r>
      <w:r w:rsidR="007106D1">
        <w:rPr>
          <w:rFonts w:ascii="Times New Roman" w:hAnsi="Times New Roman" w:cs="Times New Roman"/>
          <w:sz w:val="24"/>
          <w:szCs w:val="24"/>
        </w:rPr>
        <w:t xml:space="preserve"> décrit pour la première fois en 1917 par Meyrick qui lui donna initialement le nom de </w:t>
      </w:r>
      <w:r w:rsidR="00807216">
        <w:rPr>
          <w:rFonts w:ascii="Times New Roman" w:hAnsi="Times New Roman" w:cs="Times New Roman"/>
          <w:i/>
          <w:iCs/>
          <w:sz w:val="24"/>
          <w:szCs w:val="24"/>
        </w:rPr>
        <w:t>Phtorimaea absoluta</w:t>
      </w:r>
      <w:r w:rsidR="00D15787">
        <w:rPr>
          <w:rFonts w:ascii="Times New Roman" w:hAnsi="Times New Roman" w:cs="Times New Roman"/>
          <w:sz w:val="24"/>
          <w:szCs w:val="24"/>
        </w:rPr>
        <w:t xml:space="preserve">. L’insecte </w:t>
      </w:r>
      <w:r w:rsidR="00807216">
        <w:rPr>
          <w:rFonts w:ascii="Times New Roman" w:hAnsi="Times New Roman" w:cs="Times New Roman"/>
          <w:sz w:val="24"/>
          <w:szCs w:val="24"/>
        </w:rPr>
        <w:t xml:space="preserve"> fut classé plus tard dans le genre </w:t>
      </w:r>
      <w:r w:rsidR="00807216">
        <w:rPr>
          <w:rFonts w:ascii="Times New Roman" w:hAnsi="Times New Roman" w:cs="Times New Roman"/>
          <w:i/>
          <w:iCs/>
          <w:sz w:val="24"/>
          <w:szCs w:val="24"/>
        </w:rPr>
        <w:t xml:space="preserve">Scrobipalpuloides </w:t>
      </w:r>
      <w:r w:rsidR="00807216">
        <w:rPr>
          <w:rFonts w:ascii="Times New Roman" w:hAnsi="Times New Roman" w:cs="Times New Roman"/>
          <w:sz w:val="24"/>
          <w:szCs w:val="24"/>
        </w:rPr>
        <w:t>(</w:t>
      </w:r>
      <w:r w:rsidR="00773B81">
        <w:rPr>
          <w:rFonts w:ascii="Times New Roman" w:hAnsi="Times New Roman" w:cs="Times New Roman"/>
          <w:sz w:val="24"/>
          <w:szCs w:val="24"/>
        </w:rPr>
        <w:t>F</w:t>
      </w:r>
      <w:r w:rsidR="0091275A">
        <w:rPr>
          <w:rFonts w:ascii="Times New Roman" w:hAnsi="Times New Roman" w:cs="Times New Roman"/>
          <w:sz w:val="24"/>
          <w:szCs w:val="24"/>
        </w:rPr>
        <w:t>e</w:t>
      </w:r>
      <w:r w:rsidR="00172B61">
        <w:rPr>
          <w:rFonts w:ascii="Times New Roman" w:hAnsi="Times New Roman" w:cs="Times New Roman"/>
          <w:sz w:val="24"/>
          <w:szCs w:val="24"/>
        </w:rPr>
        <w:t>r</w:t>
      </w:r>
      <w:r w:rsidR="00E62FC5">
        <w:rPr>
          <w:rFonts w:ascii="Times New Roman" w:hAnsi="Times New Roman" w:cs="Times New Roman"/>
          <w:sz w:val="24"/>
          <w:szCs w:val="24"/>
        </w:rPr>
        <w:t>r</w:t>
      </w:r>
      <w:r w:rsidR="00172B61">
        <w:rPr>
          <w:rFonts w:ascii="Times New Roman" w:hAnsi="Times New Roman" w:cs="Times New Roman"/>
          <w:sz w:val="24"/>
          <w:szCs w:val="24"/>
        </w:rPr>
        <w:t xml:space="preserve">eira, 2008 ; </w:t>
      </w:r>
      <w:r w:rsidR="00807216">
        <w:rPr>
          <w:rFonts w:ascii="Times New Roman" w:hAnsi="Times New Roman" w:cs="Times New Roman"/>
          <w:sz w:val="24"/>
          <w:szCs w:val="24"/>
        </w:rPr>
        <w:t>Guenao</w:t>
      </w:r>
      <w:r w:rsidR="00172B61">
        <w:rPr>
          <w:rFonts w:ascii="Times New Roman" w:hAnsi="Times New Roman" w:cs="Times New Roman"/>
          <w:sz w:val="24"/>
          <w:szCs w:val="24"/>
        </w:rPr>
        <w:t>u</w:t>
      </w:r>
      <w:r w:rsidR="00807216">
        <w:rPr>
          <w:rFonts w:ascii="Times New Roman" w:hAnsi="Times New Roman" w:cs="Times New Roman"/>
          <w:sz w:val="24"/>
          <w:szCs w:val="24"/>
        </w:rPr>
        <w:t>i, 2008). Ce</w:t>
      </w:r>
      <w:r w:rsidR="0080721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94C96" w:rsidRPr="00C416F3">
        <w:rPr>
          <w:rFonts w:ascii="Times New Roman" w:hAnsi="Times New Roman" w:cs="Times New Roman"/>
          <w:sz w:val="24"/>
          <w:szCs w:val="24"/>
        </w:rPr>
        <w:t xml:space="preserve">ravageur </w:t>
      </w:r>
      <w:r w:rsidR="00807216">
        <w:rPr>
          <w:rFonts w:ascii="Times New Roman" w:hAnsi="Times New Roman" w:cs="Times New Roman"/>
          <w:sz w:val="24"/>
          <w:szCs w:val="24"/>
        </w:rPr>
        <w:t>s</w:t>
      </w:r>
      <w:r w:rsidR="00794C96" w:rsidRPr="00C416F3">
        <w:rPr>
          <w:rFonts w:ascii="Times New Roman" w:hAnsi="Times New Roman" w:cs="Times New Roman"/>
          <w:sz w:val="24"/>
          <w:szCs w:val="24"/>
        </w:rPr>
        <w:t>’attaque exclusivemen</w:t>
      </w:r>
      <w:r w:rsidR="000454B0">
        <w:rPr>
          <w:rFonts w:ascii="Times New Roman" w:hAnsi="Times New Roman" w:cs="Times New Roman"/>
          <w:sz w:val="24"/>
          <w:szCs w:val="24"/>
        </w:rPr>
        <w:t>t aux solanacées (</w:t>
      </w:r>
      <w:r w:rsidR="00794C96" w:rsidRPr="00C416F3">
        <w:rPr>
          <w:rFonts w:ascii="Times New Roman" w:hAnsi="Times New Roman" w:cs="Times New Roman"/>
          <w:sz w:val="24"/>
          <w:szCs w:val="24"/>
        </w:rPr>
        <w:t>Lietti et a</w:t>
      </w:r>
      <w:r w:rsidR="00794C96" w:rsidRPr="00773B81">
        <w:rPr>
          <w:rFonts w:ascii="Times New Roman" w:hAnsi="Times New Roman" w:cs="Times New Roman"/>
          <w:i/>
          <w:iCs/>
          <w:sz w:val="24"/>
          <w:szCs w:val="24"/>
        </w:rPr>
        <w:t>l</w:t>
      </w:r>
      <w:r w:rsidR="00773B81">
        <w:rPr>
          <w:rFonts w:ascii="Times New Roman" w:hAnsi="Times New Roman" w:cs="Times New Roman"/>
          <w:sz w:val="24"/>
          <w:szCs w:val="24"/>
        </w:rPr>
        <w:t>.</w:t>
      </w:r>
      <w:r w:rsidR="00794C96" w:rsidRPr="00C416F3">
        <w:rPr>
          <w:rFonts w:ascii="Times New Roman" w:hAnsi="Times New Roman" w:cs="Times New Roman"/>
          <w:sz w:val="24"/>
          <w:szCs w:val="24"/>
        </w:rPr>
        <w:t>, 2005)</w:t>
      </w:r>
      <w:r w:rsidR="00040933">
        <w:rPr>
          <w:rFonts w:ascii="Times New Roman" w:hAnsi="Times New Roman" w:cs="Times New Roman"/>
          <w:sz w:val="24"/>
          <w:szCs w:val="24"/>
        </w:rPr>
        <w:t xml:space="preserve"> ; </w:t>
      </w:r>
      <w:r w:rsidR="00807216">
        <w:rPr>
          <w:rFonts w:ascii="Times New Roman" w:hAnsi="Times New Roman" w:cs="Times New Roman"/>
          <w:sz w:val="24"/>
          <w:szCs w:val="24"/>
        </w:rPr>
        <w:t>il a été signalé</w:t>
      </w:r>
      <w:r w:rsidR="00040933">
        <w:rPr>
          <w:rFonts w:ascii="Times New Roman" w:hAnsi="Times New Roman" w:cs="Times New Roman"/>
          <w:sz w:val="24"/>
          <w:szCs w:val="24"/>
        </w:rPr>
        <w:t xml:space="preserve"> s</w:t>
      </w:r>
      <w:r w:rsidR="00D15787">
        <w:rPr>
          <w:rFonts w:ascii="Times New Roman" w:hAnsi="Times New Roman" w:cs="Times New Roman"/>
          <w:sz w:val="24"/>
          <w:szCs w:val="24"/>
        </w:rPr>
        <w:t>ouvent</w:t>
      </w:r>
      <w:r w:rsidR="00040933">
        <w:rPr>
          <w:rFonts w:ascii="Times New Roman" w:hAnsi="Times New Roman" w:cs="Times New Roman"/>
          <w:sz w:val="24"/>
          <w:szCs w:val="24"/>
        </w:rPr>
        <w:t xml:space="preserve"> </w:t>
      </w:r>
      <w:r w:rsidR="00E82D76" w:rsidRPr="00C416F3">
        <w:rPr>
          <w:rFonts w:ascii="Times New Roman" w:hAnsi="Times New Roman" w:cs="Times New Roman"/>
          <w:sz w:val="24"/>
          <w:szCs w:val="24"/>
        </w:rPr>
        <w:t xml:space="preserve"> sur </w:t>
      </w:r>
      <w:r w:rsidR="00794C96" w:rsidRPr="00C416F3">
        <w:rPr>
          <w:rFonts w:ascii="Times New Roman" w:hAnsi="Times New Roman" w:cs="Times New Roman"/>
          <w:sz w:val="24"/>
          <w:szCs w:val="24"/>
        </w:rPr>
        <w:t xml:space="preserve"> </w:t>
      </w:r>
      <w:r w:rsidR="00E82D76" w:rsidRPr="00C416F3">
        <w:rPr>
          <w:rFonts w:ascii="Times New Roman" w:hAnsi="Times New Roman" w:cs="Times New Roman"/>
          <w:sz w:val="24"/>
          <w:szCs w:val="24"/>
        </w:rPr>
        <w:t xml:space="preserve">la pomme de terre (Campos, 1976 ; Notz, 1992 ; Cisneros et Mujica, 1998 ; </w:t>
      </w:r>
      <w:r w:rsidR="00424D6C">
        <w:rPr>
          <w:rFonts w:asciiTheme="majorBidi" w:hAnsiTheme="majorBidi" w:cstheme="majorBidi"/>
          <w:sz w:val="24"/>
          <w:szCs w:val="24"/>
        </w:rPr>
        <w:t>Perey</w:t>
      </w:r>
      <w:r w:rsidR="00E82D76" w:rsidRPr="00C416F3">
        <w:rPr>
          <w:rFonts w:asciiTheme="majorBidi" w:hAnsiTheme="majorBidi" w:cstheme="majorBidi"/>
          <w:sz w:val="24"/>
          <w:szCs w:val="24"/>
        </w:rPr>
        <w:t>ra</w:t>
      </w:r>
      <w:r w:rsidR="00454553">
        <w:rPr>
          <w:rFonts w:asciiTheme="majorBidi" w:hAnsiTheme="majorBidi" w:cstheme="majorBidi"/>
          <w:sz w:val="24"/>
          <w:szCs w:val="24"/>
        </w:rPr>
        <w:t xml:space="preserve"> et Sanchez</w:t>
      </w:r>
      <w:r w:rsidR="00E82D76" w:rsidRPr="00C416F3">
        <w:rPr>
          <w:rFonts w:ascii="Times New Roman" w:hAnsi="Times New Roman" w:cs="Times New Roman"/>
          <w:sz w:val="24"/>
          <w:szCs w:val="24"/>
        </w:rPr>
        <w:t>, 2006)</w:t>
      </w:r>
      <w:r w:rsidR="00040933">
        <w:rPr>
          <w:rFonts w:ascii="Times New Roman" w:hAnsi="Times New Roman" w:cs="Times New Roman"/>
          <w:sz w:val="24"/>
          <w:szCs w:val="24"/>
        </w:rPr>
        <w:t>,</w:t>
      </w:r>
      <w:r w:rsidR="001013AE" w:rsidRPr="001013AE">
        <w:rPr>
          <w:rFonts w:ascii="Courier New" w:hAnsi="Courier New" w:cs="Courier New"/>
        </w:rPr>
        <w:t xml:space="preserve"> </w:t>
      </w:r>
      <w:r w:rsidR="001013AE" w:rsidRPr="001013AE">
        <w:rPr>
          <w:rFonts w:ascii="Times New Roman" w:hAnsi="Times New Roman" w:cs="Times New Roman"/>
          <w:sz w:val="24"/>
          <w:szCs w:val="24"/>
        </w:rPr>
        <w:t>Dans de bonnes conditions climatiques</w:t>
      </w:r>
      <w:r w:rsidR="00040933">
        <w:rPr>
          <w:rFonts w:ascii="Times New Roman" w:hAnsi="Times New Roman" w:cs="Times New Roman"/>
          <w:sz w:val="24"/>
          <w:szCs w:val="24"/>
        </w:rPr>
        <w:t xml:space="preserve"> </w:t>
      </w:r>
      <w:r w:rsidR="00040933">
        <w:rPr>
          <w:rFonts w:ascii="Times New Roman" w:hAnsi="Times New Roman" w:cs="Times New Roman"/>
          <w:i/>
          <w:sz w:val="24"/>
          <w:szCs w:val="24"/>
        </w:rPr>
        <w:t xml:space="preserve">T. </w:t>
      </w:r>
      <w:r w:rsidR="001013AE" w:rsidRPr="001013AE">
        <w:rPr>
          <w:rFonts w:ascii="Times New Roman" w:hAnsi="Times New Roman" w:cs="Times New Roman"/>
          <w:i/>
          <w:sz w:val="24"/>
          <w:szCs w:val="24"/>
        </w:rPr>
        <w:t xml:space="preserve">absoluta </w:t>
      </w:r>
      <w:r w:rsidR="00E9105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40933">
        <w:rPr>
          <w:rFonts w:ascii="Times New Roman" w:hAnsi="Times New Roman" w:cs="Times New Roman"/>
          <w:sz w:val="24"/>
          <w:szCs w:val="24"/>
        </w:rPr>
        <w:t>pourrait</w:t>
      </w:r>
      <w:r w:rsidR="00D15787">
        <w:rPr>
          <w:rFonts w:ascii="Times New Roman" w:hAnsi="Times New Roman" w:cs="Times New Roman"/>
          <w:sz w:val="24"/>
          <w:szCs w:val="24"/>
        </w:rPr>
        <w:t xml:space="preserve"> s’attaquer à la culture </w:t>
      </w:r>
      <w:r w:rsidR="001013AE" w:rsidRPr="001013AE">
        <w:rPr>
          <w:rFonts w:ascii="Times New Roman" w:hAnsi="Times New Roman" w:cs="Times New Roman"/>
          <w:sz w:val="24"/>
          <w:szCs w:val="24"/>
        </w:rPr>
        <w:t xml:space="preserve"> de pomme de terre</w:t>
      </w:r>
      <w:r w:rsidR="001013AE">
        <w:rPr>
          <w:rFonts w:ascii="Times New Roman" w:hAnsi="Times New Roman" w:cs="Times New Roman"/>
          <w:sz w:val="24"/>
          <w:szCs w:val="24"/>
        </w:rPr>
        <w:t xml:space="preserve"> (</w:t>
      </w:r>
      <w:r w:rsidR="00CA4DC1">
        <w:rPr>
          <w:rFonts w:ascii="TimesNewRoman" w:hAnsi="TimesNewRoman" w:cs="TimesNewRoman"/>
          <w:sz w:val="24"/>
          <w:szCs w:val="24"/>
        </w:rPr>
        <w:t>Pereyra et S</w:t>
      </w:r>
      <w:r w:rsidR="00823EE6">
        <w:rPr>
          <w:rFonts w:ascii="TimesNewRoman" w:hAnsi="TimesNewRoman" w:cs="TimesNewRoman"/>
          <w:sz w:val="24"/>
          <w:szCs w:val="24"/>
        </w:rPr>
        <w:t>a</w:t>
      </w:r>
      <w:r w:rsidR="00CA4DC1">
        <w:rPr>
          <w:rFonts w:ascii="TimesNewRoman" w:hAnsi="TimesNewRoman" w:cs="TimesNewRoman"/>
          <w:sz w:val="24"/>
          <w:szCs w:val="24"/>
        </w:rPr>
        <w:t>nchez, 2006</w:t>
      </w:r>
      <w:r w:rsidR="001013AE">
        <w:rPr>
          <w:rFonts w:ascii="Times New Roman" w:hAnsi="Times New Roman" w:cs="Times New Roman"/>
          <w:sz w:val="24"/>
          <w:szCs w:val="24"/>
        </w:rPr>
        <w:t>)</w:t>
      </w:r>
      <w:r w:rsidR="00E82D76" w:rsidRPr="00C416F3">
        <w:rPr>
          <w:rFonts w:ascii="Times New Roman" w:hAnsi="Times New Roman" w:cs="Times New Roman"/>
          <w:sz w:val="24"/>
          <w:szCs w:val="24"/>
        </w:rPr>
        <w:t>, le poivron</w:t>
      </w:r>
      <w:r w:rsidR="00DC2B0B">
        <w:rPr>
          <w:rFonts w:ascii="Times New Roman" w:hAnsi="Times New Roman" w:cs="Times New Roman"/>
          <w:sz w:val="24"/>
          <w:szCs w:val="24"/>
        </w:rPr>
        <w:t xml:space="preserve"> </w:t>
      </w:r>
      <w:r w:rsidR="00040933">
        <w:rPr>
          <w:rFonts w:ascii="Times New Roman" w:hAnsi="Times New Roman" w:cs="Times New Roman"/>
          <w:sz w:val="24"/>
          <w:szCs w:val="24"/>
        </w:rPr>
        <w:t xml:space="preserve"> </w:t>
      </w:r>
      <w:r w:rsidR="00A72DB6">
        <w:rPr>
          <w:rFonts w:ascii="Times New Roman" w:hAnsi="Times New Roman" w:cs="Times New Roman"/>
          <w:sz w:val="24"/>
          <w:szCs w:val="24"/>
        </w:rPr>
        <w:t xml:space="preserve">(Guenaoui, 2008), </w:t>
      </w:r>
      <w:r w:rsidR="00E82D76" w:rsidRPr="00C416F3">
        <w:rPr>
          <w:rFonts w:ascii="Times New Roman" w:hAnsi="Times New Roman" w:cs="Times New Roman"/>
          <w:sz w:val="24"/>
          <w:szCs w:val="24"/>
        </w:rPr>
        <w:t xml:space="preserve">l’aubergine ainsi que des plantes spontanées comme </w:t>
      </w:r>
      <w:r w:rsidR="00E82D76" w:rsidRPr="00C416F3">
        <w:rPr>
          <w:rFonts w:ascii="Times New Roman" w:hAnsi="Times New Roman" w:cs="Times New Roman"/>
          <w:i/>
          <w:sz w:val="24"/>
          <w:szCs w:val="24"/>
        </w:rPr>
        <w:t xml:space="preserve">Solanum nigrum </w:t>
      </w:r>
      <w:r w:rsidR="008D0B18">
        <w:rPr>
          <w:rFonts w:ascii="Times New Roman" w:hAnsi="Times New Roman" w:cs="Times New Roman"/>
          <w:sz w:val="24"/>
          <w:szCs w:val="24"/>
        </w:rPr>
        <w:t>L. (Estay</w:t>
      </w:r>
      <w:r w:rsidR="00724C4D">
        <w:rPr>
          <w:rFonts w:ascii="Times New Roman" w:hAnsi="Times New Roman" w:cs="Times New Roman"/>
          <w:sz w:val="24"/>
          <w:szCs w:val="24"/>
        </w:rPr>
        <w:t>, 2000</w:t>
      </w:r>
      <w:r w:rsidR="00E82D76" w:rsidRPr="00C416F3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E82D76" w:rsidRPr="001013AE" w:rsidRDefault="00C05EC1" w:rsidP="00823EE6">
      <w:pPr>
        <w:spacing w:line="360" w:lineRule="auto"/>
        <w:ind w:firstLine="708"/>
        <w:jc w:val="both"/>
        <w:rPr>
          <w:rFonts w:ascii="Courier New" w:hAnsi="Courier New" w:cs="Courier New"/>
        </w:rPr>
      </w:pPr>
      <w:r>
        <w:rPr>
          <w:rFonts w:ascii="Times New Roman" w:hAnsi="Times New Roman" w:cs="Times New Roman"/>
          <w:sz w:val="24"/>
          <w:szCs w:val="24"/>
        </w:rPr>
        <w:t xml:space="preserve">Considérée comme le ravageur le plus nuisible à la tomate dans son aire d’origine, </w:t>
      </w:r>
      <w:r w:rsidR="00040933">
        <w:rPr>
          <w:rFonts w:ascii="Times New Roman" w:hAnsi="Times New Roman" w:cs="Times New Roman"/>
          <w:sz w:val="24"/>
          <w:szCs w:val="24"/>
        </w:rPr>
        <w:t xml:space="preserve"> </w:t>
      </w:r>
      <w:r w:rsidR="00040933" w:rsidRPr="0011654C">
        <w:rPr>
          <w:rFonts w:ascii="Times New Roman" w:hAnsi="Times New Roman" w:cs="Times New Roman"/>
          <w:i/>
          <w:sz w:val="24"/>
          <w:szCs w:val="24"/>
        </w:rPr>
        <w:t>Tuta absoluta</w:t>
      </w:r>
      <w:r w:rsidR="00040933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a été introduite dans </w:t>
      </w:r>
      <w:r w:rsidR="00040933">
        <w:rPr>
          <w:rFonts w:ascii="Times New Roman" w:hAnsi="Times New Roman" w:cs="Times New Roman"/>
          <w:sz w:val="24"/>
          <w:szCs w:val="24"/>
        </w:rPr>
        <w:t xml:space="preserve"> la région maraîchère de Mostaganem </w:t>
      </w:r>
      <w:r>
        <w:rPr>
          <w:rFonts w:ascii="Times New Roman" w:hAnsi="Times New Roman" w:cs="Times New Roman"/>
          <w:sz w:val="24"/>
          <w:szCs w:val="24"/>
        </w:rPr>
        <w:t>au</w:t>
      </w:r>
      <w:r w:rsidR="00040933">
        <w:rPr>
          <w:rFonts w:ascii="Times New Roman" w:hAnsi="Times New Roman" w:cs="Times New Roman"/>
          <w:sz w:val="24"/>
          <w:szCs w:val="24"/>
        </w:rPr>
        <w:t xml:space="preserve"> printemps</w:t>
      </w:r>
      <w:r>
        <w:rPr>
          <w:rFonts w:ascii="Times New Roman" w:hAnsi="Times New Roman" w:cs="Times New Roman"/>
          <w:sz w:val="24"/>
          <w:szCs w:val="24"/>
        </w:rPr>
        <w:t xml:space="preserve"> 2008, causant des dégâts avec</w:t>
      </w:r>
      <w:r w:rsidR="00040933">
        <w:rPr>
          <w:rFonts w:ascii="Times New Roman" w:hAnsi="Times New Roman" w:cs="Times New Roman"/>
          <w:sz w:val="24"/>
          <w:szCs w:val="24"/>
        </w:rPr>
        <w:t xml:space="preserve"> pertes économiques importantes (Guenaoui, 2008).</w:t>
      </w:r>
    </w:p>
    <w:p w:rsidR="0093032D" w:rsidRPr="00C416F3" w:rsidRDefault="00E82D76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416F3">
        <w:rPr>
          <w:rFonts w:ascii="Times New Roman" w:hAnsi="Times New Roman" w:cs="Times New Roman"/>
          <w:sz w:val="24"/>
          <w:szCs w:val="24"/>
        </w:rPr>
        <w:t>Cette mineuse</w:t>
      </w:r>
      <w:r w:rsidR="00794C96" w:rsidRPr="00C416F3">
        <w:rPr>
          <w:rFonts w:ascii="Times New Roman" w:hAnsi="Times New Roman" w:cs="Times New Roman"/>
          <w:sz w:val="24"/>
          <w:szCs w:val="24"/>
        </w:rPr>
        <w:t xml:space="preserve"> </w:t>
      </w:r>
      <w:r w:rsidR="00E96AC9" w:rsidRPr="00C416F3">
        <w:rPr>
          <w:rFonts w:ascii="Times New Roman" w:hAnsi="Times New Roman" w:cs="Times New Roman"/>
          <w:sz w:val="24"/>
          <w:szCs w:val="24"/>
        </w:rPr>
        <w:t>est considérée comme l’un des ravageurs les plus importants de la tomate</w:t>
      </w:r>
      <w:r w:rsidR="0093032D" w:rsidRPr="00C416F3">
        <w:rPr>
          <w:rFonts w:ascii="Times New Roman" w:hAnsi="Times New Roman" w:cs="Times New Roman"/>
          <w:sz w:val="24"/>
          <w:szCs w:val="24"/>
        </w:rPr>
        <w:t xml:space="preserve"> de nos jours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 (</w:t>
      </w:r>
      <w:r w:rsidR="0093032D" w:rsidRPr="00C416F3">
        <w:rPr>
          <w:rFonts w:ascii="Times New Roman" w:hAnsi="Times New Roman" w:cs="Times New Roman"/>
          <w:sz w:val="24"/>
          <w:szCs w:val="24"/>
        </w:rPr>
        <w:t>Bogorni</w:t>
      </w:r>
      <w:r w:rsidR="00930E32">
        <w:rPr>
          <w:rFonts w:ascii="Times New Roman" w:hAnsi="Times New Roman" w:cs="Times New Roman"/>
          <w:sz w:val="24"/>
          <w:szCs w:val="24"/>
        </w:rPr>
        <w:t xml:space="preserve"> et a</w:t>
      </w:r>
      <w:r w:rsidR="00930E32" w:rsidRPr="00930E32">
        <w:rPr>
          <w:rFonts w:ascii="Times New Roman" w:hAnsi="Times New Roman" w:cs="Times New Roman"/>
          <w:i/>
          <w:iCs/>
          <w:sz w:val="24"/>
          <w:szCs w:val="24"/>
        </w:rPr>
        <w:t>l</w:t>
      </w:r>
      <w:r w:rsidR="00930E32">
        <w:rPr>
          <w:rFonts w:ascii="Times New Roman" w:hAnsi="Times New Roman" w:cs="Times New Roman"/>
          <w:sz w:val="24"/>
          <w:szCs w:val="24"/>
        </w:rPr>
        <w:t>.</w:t>
      </w:r>
      <w:r w:rsidR="0093032D" w:rsidRPr="00C416F3">
        <w:rPr>
          <w:rFonts w:ascii="Times New Roman" w:hAnsi="Times New Roman" w:cs="Times New Roman"/>
          <w:sz w:val="24"/>
          <w:szCs w:val="24"/>
        </w:rPr>
        <w:t xml:space="preserve">, 2003, </w:t>
      </w:r>
      <w:r w:rsidR="00E91059">
        <w:rPr>
          <w:rFonts w:ascii="Times New Roman" w:hAnsi="Times New Roman" w:cs="Times New Roman"/>
          <w:sz w:val="24"/>
          <w:szCs w:val="24"/>
        </w:rPr>
        <w:t>Pires</w:t>
      </w:r>
      <w:r w:rsidR="00040933">
        <w:rPr>
          <w:rFonts w:ascii="Times New Roman" w:hAnsi="Times New Roman" w:cs="Times New Roman"/>
          <w:sz w:val="24"/>
          <w:szCs w:val="24"/>
        </w:rPr>
        <w:t>, 2008) ;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 elle </w:t>
      </w:r>
      <w:r w:rsidR="00794C96" w:rsidRPr="00C416F3">
        <w:rPr>
          <w:rFonts w:ascii="Times New Roman" w:hAnsi="Times New Roman" w:cs="Times New Roman"/>
          <w:sz w:val="24"/>
          <w:szCs w:val="24"/>
        </w:rPr>
        <w:t xml:space="preserve">constitue un 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facteur limitant du développement de </w:t>
      </w:r>
      <w:r w:rsidR="0088130F">
        <w:rPr>
          <w:rFonts w:ascii="Times New Roman" w:hAnsi="Times New Roman" w:cs="Times New Roman"/>
          <w:sz w:val="24"/>
          <w:szCs w:val="24"/>
        </w:rPr>
        <w:t>la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 cultu</w:t>
      </w:r>
      <w:r w:rsidR="00040933">
        <w:rPr>
          <w:rFonts w:ascii="Times New Roman" w:hAnsi="Times New Roman" w:cs="Times New Roman"/>
          <w:sz w:val="24"/>
          <w:szCs w:val="24"/>
        </w:rPr>
        <w:t>re puisqu’elle peut causer entre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 70 % </w:t>
      </w:r>
      <w:r w:rsidR="0088130F">
        <w:rPr>
          <w:rFonts w:ascii="Times New Roman" w:hAnsi="Times New Roman" w:cs="Times New Roman"/>
          <w:sz w:val="24"/>
          <w:szCs w:val="24"/>
        </w:rPr>
        <w:t xml:space="preserve">et 100%  de  pertes (Oliviera et 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 </w:t>
      </w:r>
      <w:r w:rsidR="00E96AC9" w:rsidRPr="008A3BC6">
        <w:rPr>
          <w:rFonts w:ascii="Times New Roman" w:hAnsi="Times New Roman" w:cs="Times New Roman"/>
          <w:i/>
          <w:sz w:val="24"/>
          <w:szCs w:val="24"/>
        </w:rPr>
        <w:t>al</w:t>
      </w:r>
      <w:r w:rsidR="00773B81">
        <w:rPr>
          <w:rFonts w:ascii="Times New Roman" w:hAnsi="Times New Roman" w:cs="Times New Roman"/>
          <w:sz w:val="24"/>
          <w:szCs w:val="24"/>
        </w:rPr>
        <w:t>., 2007</w:t>
      </w:r>
      <w:r w:rsidR="0088130F">
        <w:rPr>
          <w:rFonts w:ascii="Times New Roman" w:hAnsi="Times New Roman" w:cs="Times New Roman"/>
          <w:sz w:val="24"/>
          <w:szCs w:val="24"/>
        </w:rPr>
        <w:t> ; Pratissoli et</w:t>
      </w:r>
      <w:r w:rsidR="0088130F" w:rsidRPr="00C416F3">
        <w:rPr>
          <w:rFonts w:ascii="Times New Roman" w:hAnsi="Times New Roman" w:cs="Times New Roman"/>
          <w:sz w:val="24"/>
          <w:szCs w:val="24"/>
        </w:rPr>
        <w:t xml:space="preserve"> Parra, 2000</w:t>
      </w:r>
      <w:r w:rsidR="0088130F">
        <w:rPr>
          <w:rFonts w:ascii="Times New Roman" w:hAnsi="Times New Roman" w:cs="Times New Roman"/>
          <w:sz w:val="24"/>
          <w:szCs w:val="24"/>
        </w:rPr>
        <w:t>)</w:t>
      </w:r>
      <w:r w:rsidR="00040933">
        <w:rPr>
          <w:rFonts w:ascii="Times New Roman" w:hAnsi="Times New Roman" w:cs="Times New Roman"/>
          <w:sz w:val="24"/>
          <w:szCs w:val="24"/>
        </w:rPr>
        <w:t xml:space="preserve">. Les attaques se produisent sur toutes la parties aérienne </w:t>
      </w:r>
      <w:r w:rsidR="0088130F">
        <w:rPr>
          <w:rFonts w:ascii="Times New Roman" w:hAnsi="Times New Roman" w:cs="Times New Roman"/>
          <w:sz w:val="24"/>
          <w:szCs w:val="24"/>
        </w:rPr>
        <w:t>(</w:t>
      </w:r>
      <w:r w:rsidR="0093032D" w:rsidRPr="00C416F3">
        <w:rPr>
          <w:rFonts w:ascii="Times New Roman" w:hAnsi="Times New Roman" w:cs="Times New Roman"/>
          <w:sz w:val="24"/>
          <w:szCs w:val="24"/>
        </w:rPr>
        <w:t>feuilles, fleurs, tiges et fruits</w:t>
      </w:r>
      <w:r w:rsidR="0088130F">
        <w:rPr>
          <w:rFonts w:ascii="Times New Roman" w:hAnsi="Times New Roman" w:cs="Times New Roman"/>
          <w:sz w:val="24"/>
          <w:szCs w:val="24"/>
        </w:rPr>
        <w:t>)</w:t>
      </w:r>
      <w:r w:rsidR="0093032D" w:rsidRPr="00C416F3">
        <w:rPr>
          <w:rFonts w:ascii="Times New Roman" w:hAnsi="Times New Roman" w:cs="Times New Roman"/>
          <w:sz w:val="24"/>
          <w:szCs w:val="24"/>
        </w:rPr>
        <w:t xml:space="preserve"> (</w:t>
      </w:r>
      <w:r w:rsidR="0093032D" w:rsidRPr="00C416F3">
        <w:rPr>
          <w:rFonts w:asciiTheme="majorBidi" w:hAnsiTheme="majorBidi" w:cstheme="majorBidi"/>
          <w:sz w:val="24"/>
          <w:szCs w:val="24"/>
        </w:rPr>
        <w:t xml:space="preserve">Souza et Reis, 1992 ; </w:t>
      </w:r>
      <w:r w:rsidR="00E00231">
        <w:rPr>
          <w:rFonts w:ascii="Times New Roman" w:hAnsi="Times New Roman" w:cs="Times New Roman"/>
          <w:sz w:val="24"/>
          <w:szCs w:val="24"/>
        </w:rPr>
        <w:t>Filho et</w:t>
      </w:r>
      <w:r w:rsidR="0093032D" w:rsidRPr="00C416F3">
        <w:rPr>
          <w:rFonts w:ascii="Times New Roman" w:hAnsi="Times New Roman" w:cs="Times New Roman"/>
          <w:sz w:val="24"/>
          <w:szCs w:val="24"/>
        </w:rPr>
        <w:t xml:space="preserve"> </w:t>
      </w:r>
      <w:r w:rsidR="0093032D" w:rsidRPr="008A3BC6">
        <w:rPr>
          <w:rFonts w:ascii="Times New Roman" w:hAnsi="Times New Roman" w:cs="Times New Roman"/>
          <w:i/>
          <w:sz w:val="24"/>
          <w:szCs w:val="24"/>
        </w:rPr>
        <w:t>al</w:t>
      </w:r>
      <w:r w:rsidR="0093032D" w:rsidRPr="00C416F3">
        <w:rPr>
          <w:rFonts w:ascii="Times New Roman" w:hAnsi="Times New Roman" w:cs="Times New Roman"/>
          <w:sz w:val="24"/>
          <w:szCs w:val="24"/>
        </w:rPr>
        <w:t>., 2000 ;</w:t>
      </w:r>
      <w:r w:rsidR="0093032D" w:rsidRPr="00C416F3">
        <w:rPr>
          <w:rFonts w:asciiTheme="majorBidi" w:hAnsiTheme="majorBidi" w:cstheme="majorBidi"/>
          <w:sz w:val="24"/>
          <w:szCs w:val="24"/>
        </w:rPr>
        <w:t xml:space="preserve"> Marchiori</w:t>
      </w:r>
      <w:r w:rsidR="0093032D" w:rsidRPr="00C416F3">
        <w:rPr>
          <w:rFonts w:ascii="Times New Roman" w:hAnsi="Times New Roman" w:cs="Times New Roman"/>
          <w:sz w:val="24"/>
          <w:szCs w:val="24"/>
        </w:rPr>
        <w:t>, 2004 ; Guenaoui</w:t>
      </w:r>
      <w:r w:rsidR="0088130F">
        <w:rPr>
          <w:rFonts w:ascii="Times New Roman" w:hAnsi="Times New Roman" w:cs="Times New Roman"/>
          <w:sz w:val="24"/>
          <w:szCs w:val="24"/>
        </w:rPr>
        <w:t xml:space="preserve"> et Ghelamallah</w:t>
      </w:r>
      <w:r w:rsidR="0093032D" w:rsidRPr="00C416F3">
        <w:rPr>
          <w:rFonts w:ascii="Times New Roman" w:hAnsi="Times New Roman" w:cs="Times New Roman"/>
          <w:sz w:val="24"/>
          <w:szCs w:val="24"/>
        </w:rPr>
        <w:t xml:space="preserve">, 2008) </w:t>
      </w:r>
      <w:r w:rsidR="00E96AC9" w:rsidRPr="00C416F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3032D" w:rsidRPr="00C416F3" w:rsidRDefault="002B337E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6F3">
        <w:rPr>
          <w:rFonts w:ascii="Times New Roman" w:hAnsi="Times New Roman" w:cs="Times New Roman"/>
          <w:sz w:val="24"/>
          <w:szCs w:val="24"/>
        </w:rPr>
        <w:t xml:space="preserve"> </w:t>
      </w:r>
      <w:r w:rsidR="0093032D" w:rsidRPr="00C416F3">
        <w:rPr>
          <w:rFonts w:ascii="Times New Roman" w:hAnsi="Times New Roman" w:cs="Times New Roman"/>
          <w:sz w:val="24"/>
          <w:szCs w:val="24"/>
        </w:rPr>
        <w:tab/>
      </w:r>
      <w:r w:rsidR="00E67A68" w:rsidRPr="00C416F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2D4E" w:rsidRPr="004714A1" w:rsidRDefault="004714A1" w:rsidP="00823EE6">
      <w:pPr>
        <w:spacing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4714A1">
        <w:rPr>
          <w:rFonts w:ascii="Times New Roman" w:hAnsi="Times New Roman" w:cs="Times New Roman"/>
          <w:b/>
          <w:bCs/>
          <w:sz w:val="32"/>
          <w:szCs w:val="32"/>
        </w:rPr>
        <w:t>II.1</w:t>
      </w:r>
      <w:r w:rsidR="00305A90" w:rsidRPr="004714A1">
        <w:rPr>
          <w:rFonts w:ascii="Times New Roman" w:hAnsi="Times New Roman" w:cs="Times New Roman"/>
          <w:b/>
          <w:bCs/>
          <w:sz w:val="32"/>
          <w:szCs w:val="32"/>
        </w:rPr>
        <w:t>-</w:t>
      </w:r>
      <w:r w:rsidR="001E2D4E" w:rsidRPr="004714A1">
        <w:rPr>
          <w:rFonts w:ascii="Times New Roman" w:hAnsi="Times New Roman" w:cs="Times New Roman"/>
          <w:b/>
          <w:bCs/>
          <w:sz w:val="32"/>
          <w:szCs w:val="32"/>
        </w:rPr>
        <w:t xml:space="preserve"> Origine et distribution géographique de </w:t>
      </w:r>
      <w:r w:rsidR="001E2D4E" w:rsidRPr="004714A1">
        <w:rPr>
          <w:rFonts w:ascii="Times New Roman" w:hAnsi="Times New Roman" w:cs="Times New Roman"/>
          <w:b/>
          <w:bCs/>
          <w:i/>
          <w:iCs/>
          <w:sz w:val="32"/>
          <w:szCs w:val="32"/>
        </w:rPr>
        <w:t>T. absoluta</w:t>
      </w:r>
      <w:r>
        <w:rPr>
          <w:rFonts w:ascii="Times New Roman" w:hAnsi="Times New Roman" w:cs="Times New Roman"/>
          <w:sz w:val="32"/>
          <w:szCs w:val="32"/>
        </w:rPr>
        <w:t> </w:t>
      </w:r>
    </w:p>
    <w:p w:rsidR="00C416F3" w:rsidRPr="00C416F3" w:rsidRDefault="00E67A68" w:rsidP="00823EE6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416F3">
        <w:rPr>
          <w:rFonts w:ascii="Times New Roman" w:hAnsi="Times New Roman" w:cs="Times New Roman"/>
          <w:sz w:val="24"/>
          <w:szCs w:val="24"/>
        </w:rPr>
        <w:tab/>
      </w:r>
      <w:r w:rsidR="0040615C" w:rsidRPr="00C416F3">
        <w:rPr>
          <w:rFonts w:ascii="Times New Roman" w:hAnsi="Times New Roman" w:cs="Times New Roman"/>
          <w:sz w:val="24"/>
          <w:szCs w:val="24"/>
        </w:rPr>
        <w:t>Comme la tomate, ce déprédateur est aussi o</w:t>
      </w:r>
      <w:r w:rsidRPr="00C416F3">
        <w:rPr>
          <w:rFonts w:asciiTheme="majorBidi" w:hAnsiTheme="majorBidi" w:cstheme="majorBidi"/>
          <w:sz w:val="24"/>
          <w:szCs w:val="24"/>
        </w:rPr>
        <w:t>riginaire d</w:t>
      </w:r>
      <w:r w:rsidR="00A66FCB">
        <w:rPr>
          <w:rFonts w:asciiTheme="majorBidi" w:hAnsiTheme="majorBidi" w:cstheme="majorBidi"/>
          <w:sz w:val="24"/>
          <w:szCs w:val="24"/>
        </w:rPr>
        <w:t>’</w:t>
      </w:r>
      <w:r w:rsidRPr="00C416F3">
        <w:rPr>
          <w:rFonts w:asciiTheme="majorBidi" w:hAnsiTheme="majorBidi" w:cstheme="majorBidi"/>
          <w:sz w:val="24"/>
          <w:szCs w:val="24"/>
        </w:rPr>
        <w:t>Amérique du Sud</w:t>
      </w:r>
      <w:r w:rsidR="003E224E" w:rsidRPr="00C416F3">
        <w:rPr>
          <w:rFonts w:asciiTheme="majorBidi" w:hAnsiTheme="majorBidi" w:cstheme="majorBidi"/>
          <w:sz w:val="24"/>
          <w:szCs w:val="24"/>
        </w:rPr>
        <w:t>  (</w:t>
      </w:r>
      <w:r w:rsidR="00602FE1" w:rsidRPr="00602FE1">
        <w:rPr>
          <w:rFonts w:ascii="Times New Roman" w:hAnsi="Times New Roman" w:cs="Times New Roman"/>
          <w:bCs/>
          <w:sz w:val="24"/>
          <w:szCs w:val="24"/>
        </w:rPr>
        <w:t>Bah</w:t>
      </w:r>
      <w:r w:rsidR="00602FE1">
        <w:rPr>
          <w:rFonts w:ascii="Times New Roman" w:hAnsi="Times New Roman" w:cs="Times New Roman"/>
          <w:bCs/>
          <w:sz w:val="24"/>
          <w:szCs w:val="24"/>
        </w:rPr>
        <w:t>monde</w:t>
      </w:r>
      <w:r w:rsidR="00602FE1" w:rsidRPr="00602FE1">
        <w:rPr>
          <w:rFonts w:ascii="Times New Roman" w:hAnsi="Times New Roman" w:cs="Times New Roman"/>
          <w:bCs/>
          <w:sz w:val="24"/>
          <w:szCs w:val="24"/>
        </w:rPr>
        <w:t>s</w:t>
      </w:r>
      <w:r w:rsidR="00602FE1">
        <w:rPr>
          <w:rFonts w:ascii="Times New Roman" w:hAnsi="Times New Roman" w:cs="Times New Roman"/>
          <w:bCs/>
          <w:sz w:val="24"/>
          <w:szCs w:val="24"/>
        </w:rPr>
        <w:t xml:space="preserve"> et</w:t>
      </w:r>
      <w:r w:rsidR="00602FE1" w:rsidRPr="00602FE1">
        <w:rPr>
          <w:rFonts w:ascii="Times New Roman" w:hAnsi="Times New Roman" w:cs="Times New Roman"/>
          <w:bCs/>
          <w:sz w:val="24"/>
          <w:szCs w:val="24"/>
        </w:rPr>
        <w:t xml:space="preserve"> Mallea</w:t>
      </w:r>
      <w:r w:rsidR="00602FE1">
        <w:rPr>
          <w:rFonts w:ascii="Times New Roman" w:hAnsi="Times New Roman" w:cs="Times New Roman"/>
          <w:bCs/>
          <w:sz w:val="24"/>
          <w:szCs w:val="24"/>
        </w:rPr>
        <w:t xml:space="preserve">, 1969 ; </w:t>
      </w:r>
      <w:r w:rsidR="00602FE1" w:rsidRPr="00602FE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E224E" w:rsidRPr="00C416F3">
        <w:rPr>
          <w:rFonts w:asciiTheme="majorBidi" w:hAnsiTheme="majorBidi" w:cstheme="majorBidi"/>
          <w:sz w:val="24"/>
          <w:szCs w:val="24"/>
        </w:rPr>
        <w:t>Garcia et Espul, 1982</w:t>
      </w:r>
      <w:r w:rsidR="00D90807" w:rsidRPr="00C416F3">
        <w:rPr>
          <w:rFonts w:asciiTheme="majorBidi" w:hAnsiTheme="majorBidi" w:cstheme="majorBidi"/>
          <w:sz w:val="24"/>
          <w:szCs w:val="24"/>
        </w:rPr>
        <w:t xml:space="preserve"> ; Guedes et </w:t>
      </w:r>
      <w:r w:rsidR="00D90807" w:rsidRPr="00930E32">
        <w:rPr>
          <w:rFonts w:asciiTheme="majorBidi" w:hAnsiTheme="majorBidi" w:cstheme="majorBidi"/>
          <w:iCs/>
          <w:sz w:val="24"/>
          <w:szCs w:val="24"/>
        </w:rPr>
        <w:t>a</w:t>
      </w:r>
      <w:r w:rsidR="00D90807" w:rsidRPr="008A3BC6">
        <w:rPr>
          <w:rFonts w:asciiTheme="majorBidi" w:hAnsiTheme="majorBidi" w:cstheme="majorBidi"/>
          <w:i/>
          <w:sz w:val="24"/>
          <w:szCs w:val="24"/>
        </w:rPr>
        <w:t>l</w:t>
      </w:r>
      <w:r w:rsidR="008A3BC6">
        <w:rPr>
          <w:rFonts w:asciiTheme="majorBidi" w:hAnsiTheme="majorBidi" w:cstheme="majorBidi"/>
          <w:i/>
          <w:sz w:val="24"/>
          <w:szCs w:val="24"/>
        </w:rPr>
        <w:t>.</w:t>
      </w:r>
      <w:r w:rsidR="00D90807" w:rsidRPr="00C416F3">
        <w:rPr>
          <w:rFonts w:asciiTheme="majorBidi" w:hAnsiTheme="majorBidi" w:cstheme="majorBidi"/>
          <w:sz w:val="24"/>
          <w:szCs w:val="24"/>
        </w:rPr>
        <w:t xml:space="preserve">, 1994;  Picanço et </w:t>
      </w:r>
      <w:r w:rsidR="00D90807" w:rsidRPr="00930E32">
        <w:rPr>
          <w:rFonts w:asciiTheme="majorBidi" w:hAnsiTheme="majorBidi" w:cstheme="majorBidi"/>
          <w:iCs/>
          <w:sz w:val="24"/>
          <w:szCs w:val="24"/>
        </w:rPr>
        <w:t>a</w:t>
      </w:r>
      <w:r w:rsidR="00D90807" w:rsidRPr="008A3BC6">
        <w:rPr>
          <w:rFonts w:asciiTheme="majorBidi" w:hAnsiTheme="majorBidi" w:cstheme="majorBidi"/>
          <w:i/>
          <w:sz w:val="24"/>
          <w:szCs w:val="24"/>
        </w:rPr>
        <w:t>l</w:t>
      </w:r>
      <w:r w:rsidR="008A3BC6">
        <w:rPr>
          <w:rFonts w:asciiTheme="majorBidi" w:hAnsiTheme="majorBidi" w:cstheme="majorBidi"/>
          <w:i/>
          <w:sz w:val="24"/>
          <w:szCs w:val="24"/>
        </w:rPr>
        <w:t>.</w:t>
      </w:r>
      <w:r w:rsidR="00D90807" w:rsidRPr="00C416F3">
        <w:rPr>
          <w:rFonts w:asciiTheme="majorBidi" w:hAnsiTheme="majorBidi" w:cstheme="majorBidi"/>
          <w:sz w:val="24"/>
          <w:szCs w:val="24"/>
        </w:rPr>
        <w:t xml:space="preserve">, 1996 ; Siqueira et </w:t>
      </w:r>
      <w:r w:rsidR="00D90807" w:rsidRPr="00930E32">
        <w:rPr>
          <w:rFonts w:asciiTheme="majorBidi" w:hAnsiTheme="majorBidi" w:cstheme="majorBidi"/>
          <w:iCs/>
          <w:sz w:val="24"/>
          <w:szCs w:val="24"/>
        </w:rPr>
        <w:t>a</w:t>
      </w:r>
      <w:r w:rsidR="00D90807" w:rsidRPr="008A3BC6">
        <w:rPr>
          <w:rFonts w:asciiTheme="majorBidi" w:hAnsiTheme="majorBidi" w:cstheme="majorBidi"/>
          <w:i/>
          <w:sz w:val="24"/>
          <w:szCs w:val="24"/>
        </w:rPr>
        <w:t>l</w:t>
      </w:r>
      <w:r w:rsidR="00D90807" w:rsidRPr="00C416F3">
        <w:rPr>
          <w:rFonts w:asciiTheme="majorBidi" w:hAnsiTheme="majorBidi" w:cstheme="majorBidi"/>
          <w:sz w:val="24"/>
          <w:szCs w:val="24"/>
        </w:rPr>
        <w:t xml:space="preserve">., 2000). </w:t>
      </w:r>
      <w:r w:rsidR="009D3539" w:rsidRPr="00C416F3">
        <w:rPr>
          <w:rFonts w:asciiTheme="majorBidi" w:hAnsiTheme="majorBidi" w:cstheme="majorBidi"/>
          <w:i/>
          <w:sz w:val="24"/>
          <w:szCs w:val="24"/>
        </w:rPr>
        <w:t xml:space="preserve"> </w:t>
      </w:r>
      <w:r w:rsidR="0047431E" w:rsidRPr="00C416F3">
        <w:rPr>
          <w:rFonts w:asciiTheme="majorBidi" w:hAnsiTheme="majorBidi" w:cstheme="majorBidi"/>
          <w:iCs/>
          <w:sz w:val="24"/>
          <w:szCs w:val="24"/>
        </w:rPr>
        <w:t>C</w:t>
      </w:r>
      <w:r w:rsidR="009D3539" w:rsidRPr="00C416F3">
        <w:rPr>
          <w:rFonts w:asciiTheme="majorBidi" w:hAnsiTheme="majorBidi" w:cstheme="majorBidi"/>
          <w:sz w:val="24"/>
          <w:szCs w:val="24"/>
        </w:rPr>
        <w:t xml:space="preserve">onnu </w:t>
      </w:r>
      <w:r w:rsidR="0047431E" w:rsidRPr="00C416F3">
        <w:rPr>
          <w:rFonts w:asciiTheme="majorBidi" w:hAnsiTheme="majorBidi" w:cstheme="majorBidi"/>
          <w:sz w:val="24"/>
          <w:szCs w:val="24"/>
        </w:rPr>
        <w:t xml:space="preserve">initialement </w:t>
      </w:r>
      <w:r w:rsidR="009D3539" w:rsidRPr="00C416F3">
        <w:rPr>
          <w:rFonts w:asciiTheme="majorBidi" w:hAnsiTheme="majorBidi" w:cstheme="majorBidi"/>
          <w:sz w:val="24"/>
          <w:szCs w:val="24"/>
        </w:rPr>
        <w:t xml:space="preserve">sous le nom de </w:t>
      </w:r>
      <w:r w:rsidR="009D3539" w:rsidRPr="00C416F3">
        <w:rPr>
          <w:rFonts w:asciiTheme="majorBidi" w:hAnsiTheme="majorBidi" w:cstheme="majorBidi"/>
          <w:i/>
          <w:sz w:val="24"/>
          <w:szCs w:val="24"/>
        </w:rPr>
        <w:t xml:space="preserve">Scrobipalpuloides absoluta </w:t>
      </w:r>
      <w:r w:rsidR="009D3539" w:rsidRPr="00C416F3">
        <w:rPr>
          <w:rFonts w:asciiTheme="majorBidi" w:hAnsiTheme="majorBidi" w:cstheme="majorBidi"/>
          <w:sz w:val="24"/>
          <w:szCs w:val="24"/>
        </w:rPr>
        <w:t xml:space="preserve">(Siquiera et </w:t>
      </w:r>
      <w:r w:rsidR="009D3539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9D3539" w:rsidRPr="00C416F3">
        <w:rPr>
          <w:rFonts w:asciiTheme="majorBidi" w:hAnsiTheme="majorBidi" w:cstheme="majorBidi"/>
          <w:sz w:val="24"/>
          <w:szCs w:val="24"/>
        </w:rPr>
        <w:t xml:space="preserve">, 2000) </w:t>
      </w:r>
      <w:r w:rsidR="00A66FCB">
        <w:rPr>
          <w:rFonts w:asciiTheme="majorBidi" w:hAnsiTheme="majorBidi" w:cstheme="majorBidi"/>
          <w:sz w:val="24"/>
          <w:szCs w:val="24"/>
        </w:rPr>
        <w:t>il a été</w:t>
      </w:r>
      <w:r w:rsidR="0047431E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9D3539" w:rsidRPr="00C416F3">
        <w:rPr>
          <w:rFonts w:asciiTheme="majorBidi" w:hAnsiTheme="majorBidi" w:cstheme="majorBidi"/>
          <w:sz w:val="24"/>
          <w:szCs w:val="24"/>
        </w:rPr>
        <w:t>décrit pour la première fois au Pérou par l’entomologiste Meyrick en 1917 (Povolny, 1975)</w:t>
      </w:r>
      <w:r w:rsidR="00460A24" w:rsidRPr="00C416F3">
        <w:rPr>
          <w:rFonts w:asciiTheme="majorBidi" w:hAnsiTheme="majorBidi" w:cstheme="majorBidi"/>
          <w:sz w:val="24"/>
          <w:szCs w:val="24"/>
        </w:rPr>
        <w:t xml:space="preserve"> ; l’insecte s’est rapidement </w:t>
      </w:r>
      <w:r w:rsidR="0047431E" w:rsidRPr="00C416F3">
        <w:rPr>
          <w:rFonts w:asciiTheme="majorBidi" w:hAnsiTheme="majorBidi" w:cstheme="majorBidi"/>
          <w:sz w:val="24"/>
          <w:szCs w:val="24"/>
        </w:rPr>
        <w:t>propagé</w:t>
      </w:r>
      <w:r w:rsidR="00460A24" w:rsidRPr="00C416F3">
        <w:rPr>
          <w:rFonts w:asciiTheme="majorBidi" w:hAnsiTheme="majorBidi" w:cstheme="majorBidi"/>
          <w:sz w:val="24"/>
          <w:szCs w:val="24"/>
        </w:rPr>
        <w:t xml:space="preserve"> sur l’ensemble</w:t>
      </w:r>
      <w:r w:rsidR="0047431E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460A24" w:rsidRPr="00C416F3">
        <w:rPr>
          <w:rFonts w:asciiTheme="majorBidi" w:hAnsiTheme="majorBidi" w:cstheme="majorBidi"/>
          <w:sz w:val="24"/>
          <w:szCs w:val="24"/>
        </w:rPr>
        <w:t>des</w:t>
      </w:r>
      <w:r w:rsidR="0047431E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A66FCB">
        <w:rPr>
          <w:rFonts w:asciiTheme="majorBidi" w:hAnsiTheme="majorBidi" w:cstheme="majorBidi"/>
          <w:sz w:val="24"/>
          <w:szCs w:val="24"/>
        </w:rPr>
        <w:t>pays d’Amérique latine</w:t>
      </w:r>
      <w:r w:rsidR="0047431E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1E2D4E" w:rsidRPr="00C416F3">
        <w:rPr>
          <w:rFonts w:asciiTheme="majorBidi" w:hAnsiTheme="majorBidi" w:cstheme="majorBidi"/>
          <w:sz w:val="24"/>
          <w:szCs w:val="24"/>
        </w:rPr>
        <w:t>(Fig.</w:t>
      </w:r>
      <w:r w:rsidR="00930E32">
        <w:rPr>
          <w:rFonts w:asciiTheme="majorBidi" w:hAnsiTheme="majorBidi" w:cstheme="majorBidi"/>
          <w:sz w:val="24"/>
          <w:szCs w:val="24"/>
        </w:rPr>
        <w:t>17</w:t>
      </w:r>
      <w:r w:rsidR="001E2D4E" w:rsidRPr="00C416F3">
        <w:rPr>
          <w:rFonts w:asciiTheme="majorBidi" w:hAnsiTheme="majorBidi" w:cstheme="majorBidi"/>
          <w:sz w:val="24"/>
          <w:szCs w:val="24"/>
        </w:rPr>
        <w:t>)</w:t>
      </w:r>
      <w:r w:rsidR="00460A24" w:rsidRPr="00C416F3">
        <w:rPr>
          <w:rFonts w:asciiTheme="majorBidi" w:hAnsiTheme="majorBidi" w:cstheme="majorBidi"/>
          <w:sz w:val="24"/>
          <w:szCs w:val="24"/>
        </w:rPr>
        <w:t xml:space="preserve"> depuis le début des années s</w:t>
      </w:r>
      <w:r w:rsidR="00A66FCB">
        <w:rPr>
          <w:rFonts w:asciiTheme="majorBidi" w:hAnsiTheme="majorBidi" w:cstheme="majorBidi"/>
          <w:sz w:val="24"/>
          <w:szCs w:val="24"/>
        </w:rPr>
        <w:t>oixante en devenant le ravageur</w:t>
      </w:r>
      <w:r w:rsidR="00460A24" w:rsidRPr="00C416F3">
        <w:rPr>
          <w:rFonts w:asciiTheme="majorBidi" w:hAnsiTheme="majorBidi" w:cstheme="majorBidi"/>
          <w:sz w:val="24"/>
          <w:szCs w:val="24"/>
        </w:rPr>
        <w:t xml:space="preserve"> le plus dévastateur de la tomate (Souza et </w:t>
      </w:r>
      <w:r w:rsidR="00460A24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i/>
          <w:sz w:val="24"/>
          <w:szCs w:val="24"/>
        </w:rPr>
        <w:t>.</w:t>
      </w:r>
      <w:r w:rsidR="00E91059">
        <w:rPr>
          <w:rFonts w:asciiTheme="majorBidi" w:hAnsiTheme="majorBidi" w:cstheme="majorBidi"/>
          <w:sz w:val="24"/>
          <w:szCs w:val="24"/>
        </w:rPr>
        <w:t>, 1986</w:t>
      </w:r>
      <w:r w:rsidR="00460A24" w:rsidRPr="00C416F3">
        <w:rPr>
          <w:rFonts w:asciiTheme="majorBidi" w:hAnsiTheme="majorBidi" w:cstheme="majorBidi"/>
          <w:sz w:val="24"/>
          <w:szCs w:val="24"/>
        </w:rPr>
        <w:t xml:space="preserve">; Filho </w:t>
      </w:r>
      <w:r w:rsidR="00460A24" w:rsidRPr="00930E32">
        <w:rPr>
          <w:rFonts w:asciiTheme="majorBidi" w:hAnsiTheme="majorBidi" w:cstheme="majorBidi"/>
          <w:sz w:val="24"/>
          <w:szCs w:val="24"/>
        </w:rPr>
        <w:t>et a</w:t>
      </w:r>
      <w:r w:rsidR="00460A24" w:rsidRPr="008A3BC6">
        <w:rPr>
          <w:rFonts w:asciiTheme="majorBidi" w:hAnsiTheme="majorBidi" w:cstheme="majorBidi"/>
          <w:i/>
          <w:sz w:val="24"/>
          <w:szCs w:val="24"/>
        </w:rPr>
        <w:t>l</w:t>
      </w:r>
      <w:r w:rsidR="008A3BC6">
        <w:rPr>
          <w:rFonts w:asciiTheme="majorBidi" w:hAnsiTheme="majorBidi" w:cstheme="majorBidi"/>
          <w:i/>
          <w:sz w:val="24"/>
          <w:szCs w:val="24"/>
        </w:rPr>
        <w:t>.</w:t>
      </w:r>
      <w:r w:rsidR="00460A24" w:rsidRPr="00C416F3">
        <w:rPr>
          <w:rFonts w:asciiTheme="majorBidi" w:hAnsiTheme="majorBidi" w:cstheme="majorBidi"/>
          <w:sz w:val="24"/>
          <w:szCs w:val="24"/>
        </w:rPr>
        <w:t>, 2000</w:t>
      </w:r>
      <w:r w:rsidR="008F710E" w:rsidRPr="00C416F3">
        <w:rPr>
          <w:rFonts w:asciiTheme="majorBidi" w:hAnsiTheme="majorBidi" w:cstheme="majorBidi"/>
          <w:sz w:val="24"/>
          <w:szCs w:val="24"/>
        </w:rPr>
        <w:t> ; Bogorni</w:t>
      </w:r>
      <w:r w:rsidR="00930E32">
        <w:rPr>
          <w:rFonts w:asciiTheme="majorBidi" w:hAnsiTheme="majorBidi" w:cstheme="majorBidi"/>
          <w:sz w:val="24"/>
          <w:szCs w:val="24"/>
        </w:rPr>
        <w:t xml:space="preserve"> et</w:t>
      </w:r>
      <w:r w:rsidR="00930E32" w:rsidRPr="00930E32">
        <w:rPr>
          <w:rFonts w:asciiTheme="majorBidi" w:hAnsiTheme="majorBidi" w:cstheme="majorBidi"/>
          <w:i/>
          <w:sz w:val="24"/>
          <w:szCs w:val="24"/>
        </w:rPr>
        <w:t xml:space="preserve"> </w:t>
      </w:r>
      <w:r w:rsidR="00930E32" w:rsidRPr="00930E32">
        <w:rPr>
          <w:rFonts w:asciiTheme="majorBidi" w:hAnsiTheme="majorBidi" w:cstheme="majorBidi"/>
          <w:iCs/>
          <w:sz w:val="24"/>
          <w:szCs w:val="24"/>
        </w:rPr>
        <w:t>a</w:t>
      </w:r>
      <w:r w:rsidR="00930E32" w:rsidRPr="008A3BC6">
        <w:rPr>
          <w:rFonts w:asciiTheme="majorBidi" w:hAnsiTheme="majorBidi" w:cstheme="majorBidi"/>
          <w:i/>
          <w:sz w:val="24"/>
          <w:szCs w:val="24"/>
        </w:rPr>
        <w:t>l</w:t>
      </w:r>
      <w:r w:rsidR="00930E32">
        <w:rPr>
          <w:rFonts w:asciiTheme="majorBidi" w:hAnsiTheme="majorBidi" w:cstheme="majorBidi"/>
          <w:i/>
          <w:sz w:val="24"/>
          <w:szCs w:val="24"/>
        </w:rPr>
        <w:t>.</w:t>
      </w:r>
      <w:r w:rsidR="008F710E" w:rsidRPr="00C416F3">
        <w:rPr>
          <w:rFonts w:asciiTheme="majorBidi" w:hAnsiTheme="majorBidi" w:cstheme="majorBidi"/>
          <w:sz w:val="24"/>
          <w:szCs w:val="24"/>
        </w:rPr>
        <w:t>, 2003</w:t>
      </w:r>
      <w:r w:rsidR="00460A24" w:rsidRPr="00C416F3">
        <w:rPr>
          <w:rFonts w:asciiTheme="majorBidi" w:hAnsiTheme="majorBidi" w:cstheme="majorBidi"/>
          <w:sz w:val="24"/>
          <w:szCs w:val="24"/>
        </w:rPr>
        <w:t xml:space="preserve">). </w:t>
      </w:r>
      <w:r w:rsidR="00AD2D6D">
        <w:rPr>
          <w:rFonts w:asciiTheme="majorBidi" w:hAnsiTheme="majorBidi" w:cstheme="majorBidi"/>
          <w:sz w:val="24"/>
          <w:szCs w:val="24"/>
        </w:rPr>
        <w:t xml:space="preserve">Actuellement sa présence </w:t>
      </w:r>
      <w:r w:rsidR="003B6ACE">
        <w:rPr>
          <w:rFonts w:asciiTheme="majorBidi" w:hAnsiTheme="majorBidi" w:cstheme="majorBidi"/>
          <w:sz w:val="24"/>
          <w:szCs w:val="24"/>
        </w:rPr>
        <w:t xml:space="preserve">est signalée dans tous les pays d’Amérique du Sud </w:t>
      </w:r>
      <w:r w:rsidR="00880B4E" w:rsidRPr="00C416F3">
        <w:rPr>
          <w:rFonts w:asciiTheme="majorBidi" w:hAnsiTheme="majorBidi" w:cstheme="majorBidi"/>
          <w:sz w:val="24"/>
          <w:szCs w:val="24"/>
        </w:rPr>
        <w:t xml:space="preserve">(Picanço et </w:t>
      </w:r>
      <w:r w:rsidR="00880B4E" w:rsidRPr="00930E32">
        <w:rPr>
          <w:rFonts w:asciiTheme="majorBidi" w:hAnsiTheme="majorBidi" w:cstheme="majorBidi"/>
          <w:iCs/>
          <w:sz w:val="24"/>
          <w:szCs w:val="24"/>
        </w:rPr>
        <w:t>a</w:t>
      </w:r>
      <w:r w:rsidR="00880B4E" w:rsidRPr="008A3BC6">
        <w:rPr>
          <w:rFonts w:asciiTheme="majorBidi" w:hAnsiTheme="majorBidi" w:cstheme="majorBidi"/>
          <w:i/>
          <w:sz w:val="24"/>
          <w:szCs w:val="24"/>
        </w:rPr>
        <w:t>l</w:t>
      </w:r>
      <w:r w:rsidR="00880B4E" w:rsidRPr="00C416F3">
        <w:rPr>
          <w:rFonts w:asciiTheme="majorBidi" w:hAnsiTheme="majorBidi" w:cstheme="majorBidi"/>
          <w:sz w:val="24"/>
          <w:szCs w:val="24"/>
        </w:rPr>
        <w:t>., 1999 ; Pratissoli et</w:t>
      </w:r>
      <w:r w:rsidR="00B606E7">
        <w:rPr>
          <w:rFonts w:asciiTheme="majorBidi" w:hAnsiTheme="majorBidi" w:cstheme="majorBidi"/>
          <w:sz w:val="24"/>
          <w:szCs w:val="24"/>
        </w:rPr>
        <w:t xml:space="preserve"> Parra, 2000</w:t>
      </w:r>
      <w:r w:rsidR="00880B4E" w:rsidRPr="00C416F3">
        <w:rPr>
          <w:rFonts w:asciiTheme="majorBidi" w:hAnsiTheme="majorBidi" w:cstheme="majorBidi"/>
          <w:sz w:val="24"/>
          <w:szCs w:val="24"/>
        </w:rPr>
        <w:t> ; Magalhaes,</w:t>
      </w:r>
      <w:r w:rsidR="00930E32">
        <w:rPr>
          <w:rFonts w:asciiTheme="majorBidi" w:hAnsiTheme="majorBidi" w:cstheme="majorBidi"/>
          <w:sz w:val="24"/>
          <w:szCs w:val="24"/>
        </w:rPr>
        <w:t xml:space="preserve"> </w:t>
      </w:r>
      <w:r w:rsidR="00880B4E" w:rsidRPr="00C416F3">
        <w:rPr>
          <w:rFonts w:asciiTheme="majorBidi" w:hAnsiTheme="majorBidi" w:cstheme="majorBidi"/>
          <w:sz w:val="24"/>
          <w:szCs w:val="24"/>
        </w:rPr>
        <w:t>2001</w:t>
      </w:r>
      <w:r w:rsidR="00880B4E" w:rsidRPr="00C416F3">
        <w:rPr>
          <w:rFonts w:ascii="AdvHelvetica-b" w:hAnsi="AdvHelvetica-b" w:cs="AdvHelvetica-b"/>
          <w:sz w:val="24"/>
          <w:szCs w:val="24"/>
        </w:rPr>
        <w:t> ;</w:t>
      </w:r>
      <w:r w:rsidR="00ED5AD8">
        <w:rPr>
          <w:rFonts w:ascii="AdvHelvetica-b" w:hAnsi="AdvHelvetica-b" w:cs="AdvHelvetica-b"/>
          <w:sz w:val="24"/>
          <w:szCs w:val="24"/>
        </w:rPr>
        <w:t xml:space="preserve"> </w:t>
      </w:r>
      <w:r w:rsidR="00EB0EC8" w:rsidRPr="00C416F3">
        <w:rPr>
          <w:rFonts w:asciiTheme="majorBidi" w:hAnsiTheme="majorBidi" w:cstheme="majorBidi"/>
          <w:sz w:val="24"/>
          <w:szCs w:val="24"/>
        </w:rPr>
        <w:t>Torres</w:t>
      </w:r>
      <w:r w:rsidR="00880B4E" w:rsidRPr="00C416F3">
        <w:rPr>
          <w:rFonts w:asciiTheme="majorBidi" w:hAnsiTheme="majorBidi" w:cstheme="majorBidi"/>
          <w:sz w:val="24"/>
          <w:szCs w:val="24"/>
        </w:rPr>
        <w:t xml:space="preserve"> et </w:t>
      </w:r>
      <w:r w:rsidR="00880B4E" w:rsidRPr="00930E32">
        <w:rPr>
          <w:rFonts w:asciiTheme="majorBidi" w:hAnsiTheme="majorBidi" w:cstheme="majorBidi"/>
          <w:iCs/>
          <w:sz w:val="24"/>
          <w:szCs w:val="24"/>
        </w:rPr>
        <w:t>a</w:t>
      </w:r>
      <w:r w:rsidR="00880B4E" w:rsidRPr="008A3BC6">
        <w:rPr>
          <w:rFonts w:asciiTheme="majorBidi" w:hAnsiTheme="majorBidi" w:cstheme="majorBidi"/>
          <w:i/>
          <w:sz w:val="24"/>
          <w:szCs w:val="24"/>
        </w:rPr>
        <w:t>l</w:t>
      </w:r>
      <w:r w:rsidR="00880B4E" w:rsidRPr="00C416F3">
        <w:rPr>
          <w:rFonts w:asciiTheme="majorBidi" w:hAnsiTheme="majorBidi" w:cstheme="majorBidi"/>
          <w:sz w:val="24"/>
          <w:szCs w:val="24"/>
        </w:rPr>
        <w:t>.</w:t>
      </w:r>
      <w:r w:rsidR="00EB0EC8" w:rsidRPr="00C416F3">
        <w:rPr>
          <w:rFonts w:asciiTheme="majorBidi" w:hAnsiTheme="majorBidi" w:cstheme="majorBidi"/>
          <w:sz w:val="24"/>
          <w:szCs w:val="24"/>
        </w:rPr>
        <w:t>, 2002</w:t>
      </w:r>
      <w:r w:rsidR="00880B4E" w:rsidRPr="00C416F3">
        <w:rPr>
          <w:rFonts w:asciiTheme="majorBidi" w:hAnsiTheme="majorBidi" w:cstheme="majorBidi"/>
          <w:sz w:val="24"/>
          <w:szCs w:val="24"/>
        </w:rPr>
        <w:t xml:space="preserve"> ; Leite et </w:t>
      </w:r>
      <w:r w:rsidR="00880B4E" w:rsidRPr="00930E32">
        <w:rPr>
          <w:rFonts w:asciiTheme="majorBidi" w:hAnsiTheme="majorBidi" w:cstheme="majorBidi"/>
          <w:iCs/>
          <w:sz w:val="24"/>
          <w:szCs w:val="24"/>
        </w:rPr>
        <w:t>a</w:t>
      </w:r>
      <w:r w:rsidR="00880B4E" w:rsidRPr="008A3BC6">
        <w:rPr>
          <w:rFonts w:asciiTheme="majorBidi" w:hAnsiTheme="majorBidi" w:cstheme="majorBidi"/>
          <w:i/>
          <w:sz w:val="24"/>
          <w:szCs w:val="24"/>
        </w:rPr>
        <w:t>l.</w:t>
      </w:r>
      <w:r w:rsidR="00880B4E" w:rsidRPr="00C416F3">
        <w:rPr>
          <w:rFonts w:asciiTheme="majorBidi" w:hAnsiTheme="majorBidi" w:cstheme="majorBidi"/>
          <w:sz w:val="24"/>
          <w:szCs w:val="24"/>
        </w:rPr>
        <w:t>, 2003)</w:t>
      </w:r>
      <w:r w:rsidR="00EB0EC8" w:rsidRPr="00C416F3">
        <w:rPr>
          <w:rFonts w:asciiTheme="majorBidi" w:hAnsiTheme="majorBidi" w:cstheme="majorBidi"/>
          <w:sz w:val="24"/>
          <w:szCs w:val="24"/>
        </w:rPr>
        <w:t xml:space="preserve">.  </w:t>
      </w:r>
    </w:p>
    <w:p w:rsidR="00664774" w:rsidRDefault="001E2D4E" w:rsidP="00823EE6">
      <w:pPr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C416F3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405E27">
        <w:rPr>
          <w:rFonts w:ascii="Times New Roman" w:hAnsi="Times New Roman" w:cs="Times New Roman"/>
          <w:sz w:val="24"/>
          <w:szCs w:val="24"/>
        </w:rPr>
        <w:t>I</w:t>
      </w:r>
      <w:r w:rsidR="0083570F" w:rsidRPr="00C416F3">
        <w:rPr>
          <w:rFonts w:ascii="Times New Roman" w:hAnsi="Times New Roman" w:cs="Times New Roman"/>
          <w:sz w:val="24"/>
          <w:szCs w:val="24"/>
        </w:rPr>
        <w:t>l fut signalé</w:t>
      </w:r>
      <w:r w:rsidR="00AA4C63" w:rsidRPr="00C416F3">
        <w:rPr>
          <w:rFonts w:ascii="Times New Roman" w:hAnsi="Times New Roman" w:cs="Times New Roman"/>
          <w:sz w:val="24"/>
          <w:szCs w:val="24"/>
        </w:rPr>
        <w:t xml:space="preserve"> en Chili</w:t>
      </w:r>
      <w:r w:rsidR="00975658">
        <w:rPr>
          <w:rFonts w:ascii="Times New Roman" w:hAnsi="Times New Roman" w:cs="Times New Roman"/>
          <w:sz w:val="24"/>
          <w:szCs w:val="24"/>
        </w:rPr>
        <w:t xml:space="preserve"> et en Argentine </w:t>
      </w:r>
      <w:r w:rsidR="00AA4C63" w:rsidRPr="00C416F3">
        <w:rPr>
          <w:rFonts w:ascii="Times New Roman" w:hAnsi="Times New Roman" w:cs="Times New Roman"/>
          <w:sz w:val="24"/>
          <w:szCs w:val="24"/>
        </w:rPr>
        <w:t xml:space="preserve"> en 1964</w:t>
      </w:r>
      <w:r w:rsidR="0083570F" w:rsidRPr="00C416F3">
        <w:rPr>
          <w:rFonts w:ascii="Times New Roman" w:hAnsi="Times New Roman" w:cs="Times New Roman"/>
          <w:sz w:val="24"/>
          <w:szCs w:val="24"/>
        </w:rPr>
        <w:t xml:space="preserve"> (Garcia et</w:t>
      </w:r>
      <w:r w:rsidR="00975658">
        <w:rPr>
          <w:rFonts w:ascii="Times New Roman" w:hAnsi="Times New Roman" w:cs="Times New Roman"/>
          <w:sz w:val="24"/>
          <w:szCs w:val="24"/>
        </w:rPr>
        <w:t xml:space="preserve"> Espul, 1982 ; </w:t>
      </w:r>
      <w:r w:rsidR="00D54266">
        <w:rPr>
          <w:rFonts w:ascii="Times New Roman" w:hAnsi="Times New Roman" w:cs="Times New Roman"/>
          <w:sz w:val="24"/>
          <w:szCs w:val="24"/>
        </w:rPr>
        <w:t>Gervasio,</w:t>
      </w:r>
      <w:r w:rsidR="00975658">
        <w:rPr>
          <w:rFonts w:ascii="Times New Roman" w:hAnsi="Times New Roman" w:cs="Times New Roman"/>
          <w:sz w:val="24"/>
          <w:szCs w:val="24"/>
        </w:rPr>
        <w:t xml:space="preserve"> </w:t>
      </w:r>
      <w:r w:rsidR="00D54266">
        <w:rPr>
          <w:rFonts w:ascii="Times New Roman" w:hAnsi="Times New Roman" w:cs="Times New Roman"/>
          <w:sz w:val="24"/>
          <w:szCs w:val="24"/>
        </w:rPr>
        <w:t>1999</w:t>
      </w:r>
      <w:r w:rsidR="00B47E47">
        <w:rPr>
          <w:rFonts w:ascii="Times New Roman" w:hAnsi="Times New Roman" w:cs="Times New Roman"/>
          <w:sz w:val="24"/>
          <w:szCs w:val="24"/>
        </w:rPr>
        <w:t xml:space="preserve"> ; </w:t>
      </w:r>
      <w:r w:rsidR="00B47E47" w:rsidRPr="00B47E47">
        <w:rPr>
          <w:rFonts w:asciiTheme="majorBidi" w:hAnsiTheme="majorBidi" w:cstheme="majorBidi"/>
          <w:sz w:val="24"/>
          <w:szCs w:val="24"/>
        </w:rPr>
        <w:t>L</w:t>
      </w:r>
      <w:r w:rsidR="00B47E47">
        <w:rPr>
          <w:rFonts w:asciiTheme="majorBidi" w:hAnsiTheme="majorBidi" w:cstheme="majorBidi"/>
          <w:sz w:val="24"/>
          <w:szCs w:val="24"/>
        </w:rPr>
        <w:t>ietti</w:t>
      </w:r>
      <w:r w:rsidR="00B47E47" w:rsidRPr="00B47E47">
        <w:rPr>
          <w:rFonts w:asciiTheme="majorBidi" w:hAnsiTheme="majorBidi" w:cstheme="majorBidi"/>
          <w:sz w:val="24"/>
          <w:szCs w:val="24"/>
        </w:rPr>
        <w:t>,</w:t>
      </w:r>
      <w:r w:rsidR="00975658">
        <w:rPr>
          <w:rFonts w:asciiTheme="majorBidi" w:hAnsiTheme="majorBidi" w:cstheme="majorBidi"/>
          <w:sz w:val="24"/>
          <w:szCs w:val="24"/>
        </w:rPr>
        <w:t xml:space="preserve"> </w:t>
      </w:r>
      <w:r w:rsidR="00B47E47" w:rsidRPr="00B47E47">
        <w:rPr>
          <w:rFonts w:asciiTheme="majorBidi" w:hAnsiTheme="majorBidi" w:cstheme="majorBidi"/>
          <w:sz w:val="24"/>
          <w:szCs w:val="24"/>
        </w:rPr>
        <w:t>2005</w:t>
      </w:r>
      <w:r w:rsidR="00D54266">
        <w:rPr>
          <w:rFonts w:ascii="Times New Roman" w:hAnsi="Times New Roman" w:cs="Times New Roman"/>
          <w:sz w:val="24"/>
          <w:szCs w:val="24"/>
        </w:rPr>
        <w:t>)</w:t>
      </w:r>
      <w:r w:rsidR="00975658">
        <w:rPr>
          <w:rFonts w:ascii="Times New Roman" w:hAnsi="Times New Roman" w:cs="Times New Roman"/>
          <w:sz w:val="24"/>
          <w:szCs w:val="24"/>
        </w:rPr>
        <w:t xml:space="preserve">. Au </w:t>
      </w:r>
      <w:r w:rsidR="00AA4C63" w:rsidRPr="00C416F3">
        <w:rPr>
          <w:rFonts w:ascii="Times New Roman" w:hAnsi="Times New Roman" w:cs="Times New Roman"/>
          <w:sz w:val="24"/>
          <w:szCs w:val="24"/>
        </w:rPr>
        <w:t>Brésil</w:t>
      </w:r>
      <w:r w:rsidR="00975658">
        <w:rPr>
          <w:rFonts w:ascii="Times New Roman" w:hAnsi="Times New Roman" w:cs="Times New Roman"/>
          <w:sz w:val="24"/>
          <w:szCs w:val="24"/>
        </w:rPr>
        <w:t xml:space="preserve"> il a été mis en évidence</w:t>
      </w:r>
      <w:r w:rsidR="0014442C">
        <w:rPr>
          <w:rFonts w:ascii="Times New Roman" w:hAnsi="Times New Roman" w:cs="Times New Roman"/>
          <w:sz w:val="24"/>
          <w:szCs w:val="24"/>
        </w:rPr>
        <w:t xml:space="preserve"> en 1980</w:t>
      </w:r>
      <w:r w:rsidR="00C2307A">
        <w:rPr>
          <w:rFonts w:ascii="Times New Roman" w:hAnsi="Times New Roman" w:cs="Times New Roman"/>
          <w:sz w:val="24"/>
          <w:szCs w:val="24"/>
        </w:rPr>
        <w:t xml:space="preserve"> </w:t>
      </w:r>
      <w:r w:rsidR="0014442C">
        <w:rPr>
          <w:rFonts w:ascii="Times New Roman" w:hAnsi="Times New Roman" w:cs="Times New Roman"/>
          <w:sz w:val="24"/>
          <w:szCs w:val="24"/>
        </w:rPr>
        <w:t>(filho</w:t>
      </w:r>
      <w:r w:rsidR="008D0B18">
        <w:rPr>
          <w:rFonts w:ascii="Times New Roman" w:hAnsi="Times New Roman" w:cs="Times New Roman"/>
          <w:sz w:val="24"/>
          <w:szCs w:val="24"/>
        </w:rPr>
        <w:t xml:space="preserve"> et a</w:t>
      </w:r>
      <w:r w:rsidR="008D0B18" w:rsidRPr="008D0B18">
        <w:rPr>
          <w:rFonts w:ascii="Times New Roman" w:hAnsi="Times New Roman" w:cs="Times New Roman"/>
          <w:i/>
          <w:iCs/>
          <w:sz w:val="24"/>
          <w:szCs w:val="24"/>
        </w:rPr>
        <w:t>l</w:t>
      </w:r>
      <w:r w:rsidR="008D0B18">
        <w:rPr>
          <w:rFonts w:ascii="Times New Roman" w:hAnsi="Times New Roman" w:cs="Times New Roman"/>
          <w:sz w:val="24"/>
          <w:szCs w:val="24"/>
        </w:rPr>
        <w:t>.</w:t>
      </w:r>
      <w:r w:rsidR="0014442C">
        <w:rPr>
          <w:rFonts w:ascii="Times New Roman" w:hAnsi="Times New Roman" w:cs="Times New Roman"/>
          <w:sz w:val="24"/>
          <w:szCs w:val="24"/>
        </w:rPr>
        <w:t>,</w:t>
      </w:r>
      <w:r w:rsidR="00F158BE">
        <w:rPr>
          <w:rFonts w:ascii="Times New Roman" w:hAnsi="Times New Roman" w:cs="Times New Roman"/>
          <w:sz w:val="24"/>
          <w:szCs w:val="24"/>
        </w:rPr>
        <w:t xml:space="preserve"> </w:t>
      </w:r>
      <w:r w:rsidR="0014442C">
        <w:rPr>
          <w:rFonts w:ascii="Times New Roman" w:hAnsi="Times New Roman" w:cs="Times New Roman"/>
          <w:sz w:val="24"/>
          <w:szCs w:val="24"/>
        </w:rPr>
        <w:t>2000</w:t>
      </w:r>
      <w:r w:rsidR="00D54266">
        <w:rPr>
          <w:rFonts w:ascii="Times New Roman" w:hAnsi="Times New Roman" w:cs="Times New Roman"/>
          <w:sz w:val="24"/>
          <w:szCs w:val="24"/>
        </w:rPr>
        <w:t> ;</w:t>
      </w:r>
      <w:r w:rsidR="00B47E47">
        <w:rPr>
          <w:rFonts w:ascii="RealpageUNI1" w:hAnsi="RealpageUNI1" w:cs="RealpageUNI1"/>
          <w:sz w:val="16"/>
          <w:szCs w:val="16"/>
        </w:rPr>
        <w:t xml:space="preserve"> </w:t>
      </w:r>
      <w:r w:rsidR="00B47E47" w:rsidRPr="00B47E47">
        <w:rPr>
          <w:rFonts w:asciiTheme="majorBidi" w:hAnsiTheme="majorBidi" w:cstheme="majorBidi"/>
          <w:sz w:val="24"/>
          <w:szCs w:val="24"/>
        </w:rPr>
        <w:t>Siqueira</w:t>
      </w:r>
      <w:r w:rsidR="00CC78E0">
        <w:rPr>
          <w:rFonts w:asciiTheme="majorBidi" w:hAnsiTheme="majorBidi" w:cstheme="majorBidi"/>
          <w:sz w:val="24"/>
          <w:szCs w:val="24"/>
        </w:rPr>
        <w:t xml:space="preserve"> et a</w:t>
      </w:r>
      <w:r w:rsidR="00CC78E0" w:rsidRPr="00CC78E0">
        <w:rPr>
          <w:rFonts w:asciiTheme="majorBidi" w:hAnsiTheme="majorBidi" w:cstheme="majorBidi"/>
          <w:i/>
          <w:iCs/>
          <w:sz w:val="24"/>
          <w:szCs w:val="24"/>
        </w:rPr>
        <w:t>l</w:t>
      </w:r>
      <w:r w:rsidR="00CC78E0">
        <w:rPr>
          <w:rFonts w:asciiTheme="majorBidi" w:hAnsiTheme="majorBidi" w:cstheme="majorBidi"/>
          <w:sz w:val="24"/>
          <w:szCs w:val="24"/>
        </w:rPr>
        <w:t>.</w:t>
      </w:r>
      <w:r w:rsidR="00B47E47" w:rsidRPr="00B47E47">
        <w:rPr>
          <w:rFonts w:asciiTheme="majorBidi" w:hAnsiTheme="majorBidi" w:cstheme="majorBidi"/>
          <w:sz w:val="24"/>
          <w:szCs w:val="24"/>
        </w:rPr>
        <w:t>,</w:t>
      </w:r>
      <w:r w:rsidR="0076248E">
        <w:rPr>
          <w:rFonts w:asciiTheme="majorBidi" w:hAnsiTheme="majorBidi" w:cstheme="majorBidi"/>
          <w:sz w:val="24"/>
          <w:szCs w:val="24"/>
        </w:rPr>
        <w:t xml:space="preserve"> </w:t>
      </w:r>
      <w:r w:rsidR="00B47E47" w:rsidRPr="00594ADB">
        <w:rPr>
          <w:rFonts w:ascii="Times New Roman" w:hAnsi="Times New Roman" w:cs="Times New Roman"/>
          <w:sz w:val="24"/>
          <w:szCs w:val="24"/>
        </w:rPr>
        <w:t>2001 ;</w:t>
      </w:r>
      <w:r w:rsidR="00BB7E58">
        <w:rPr>
          <w:rFonts w:ascii="Times New Roman" w:hAnsi="Times New Roman" w:cs="Times New Roman"/>
          <w:sz w:val="24"/>
          <w:szCs w:val="24"/>
        </w:rPr>
        <w:t xml:space="preserve"> </w:t>
      </w:r>
      <w:r w:rsidR="00D54266" w:rsidRPr="00594ADB">
        <w:rPr>
          <w:rFonts w:ascii="Times New Roman" w:hAnsi="Times New Roman" w:cs="Times New Roman"/>
          <w:sz w:val="24"/>
          <w:szCs w:val="24"/>
        </w:rPr>
        <w:t>Suinaga,</w:t>
      </w:r>
      <w:r w:rsidR="00C746F9" w:rsidRPr="00594ADB">
        <w:rPr>
          <w:rFonts w:ascii="Times New Roman" w:hAnsi="Times New Roman" w:cs="Times New Roman"/>
          <w:sz w:val="24"/>
          <w:szCs w:val="24"/>
        </w:rPr>
        <w:t xml:space="preserve"> </w:t>
      </w:r>
      <w:r w:rsidR="00D54266" w:rsidRPr="00594ADB">
        <w:rPr>
          <w:rFonts w:ascii="Times New Roman" w:hAnsi="Times New Roman" w:cs="Times New Roman"/>
          <w:sz w:val="24"/>
          <w:szCs w:val="24"/>
        </w:rPr>
        <w:t>2004</w:t>
      </w:r>
      <w:r w:rsidR="0014442C" w:rsidRPr="00D54266">
        <w:rPr>
          <w:rFonts w:asciiTheme="majorBidi" w:hAnsiTheme="majorBidi" w:cstheme="majorBidi"/>
          <w:sz w:val="24"/>
          <w:szCs w:val="24"/>
        </w:rPr>
        <w:t>)</w:t>
      </w:r>
      <w:r w:rsidR="00975658">
        <w:rPr>
          <w:rFonts w:ascii="Times New Roman" w:hAnsi="Times New Roman" w:cs="Times New Roman"/>
          <w:sz w:val="24"/>
          <w:szCs w:val="24"/>
        </w:rPr>
        <w:t xml:space="preserve">. D’autres pays de la région comme la </w:t>
      </w:r>
      <w:r w:rsidR="00AA4C63" w:rsidRPr="00C416F3">
        <w:rPr>
          <w:rFonts w:ascii="Times New Roman" w:hAnsi="Times New Roman" w:cs="Times New Roman"/>
          <w:sz w:val="24"/>
          <w:szCs w:val="24"/>
        </w:rPr>
        <w:t>Colombie,</w:t>
      </w:r>
      <w:r w:rsidR="00975658">
        <w:rPr>
          <w:rFonts w:ascii="Times New Roman" w:hAnsi="Times New Roman" w:cs="Times New Roman"/>
          <w:sz w:val="24"/>
          <w:szCs w:val="24"/>
        </w:rPr>
        <w:t>l’</w:t>
      </w:r>
      <w:r w:rsidR="00AA4C63" w:rsidRPr="00C416F3">
        <w:rPr>
          <w:rFonts w:ascii="Times New Roman" w:hAnsi="Times New Roman" w:cs="Times New Roman"/>
          <w:sz w:val="24"/>
          <w:szCs w:val="24"/>
        </w:rPr>
        <w:t xml:space="preserve"> Equateur, </w:t>
      </w:r>
      <w:r w:rsidR="00975658">
        <w:rPr>
          <w:rFonts w:ascii="Times New Roman" w:hAnsi="Times New Roman" w:cs="Times New Roman"/>
          <w:sz w:val="24"/>
          <w:szCs w:val="24"/>
        </w:rPr>
        <w:t xml:space="preserve">le </w:t>
      </w:r>
      <w:r w:rsidR="00AA4C63" w:rsidRPr="00C416F3">
        <w:rPr>
          <w:rFonts w:ascii="Times New Roman" w:hAnsi="Times New Roman" w:cs="Times New Roman"/>
          <w:sz w:val="24"/>
          <w:szCs w:val="24"/>
        </w:rPr>
        <w:t>Parag</w:t>
      </w:r>
      <w:r w:rsidR="00975658">
        <w:rPr>
          <w:rFonts w:ascii="Times New Roman" w:hAnsi="Times New Roman" w:cs="Times New Roman"/>
          <w:sz w:val="24"/>
          <w:szCs w:val="24"/>
        </w:rPr>
        <w:t>uay</w:t>
      </w:r>
      <w:r w:rsidR="00B47E47">
        <w:rPr>
          <w:rFonts w:ascii="Times New Roman" w:hAnsi="Times New Roman" w:cs="Times New Roman"/>
          <w:sz w:val="24"/>
          <w:szCs w:val="24"/>
        </w:rPr>
        <w:t>,</w:t>
      </w:r>
      <w:r w:rsidR="00BB7E58">
        <w:rPr>
          <w:rFonts w:ascii="Times New Roman" w:hAnsi="Times New Roman" w:cs="Times New Roman"/>
          <w:sz w:val="24"/>
          <w:szCs w:val="24"/>
        </w:rPr>
        <w:t xml:space="preserve"> </w:t>
      </w:r>
      <w:r w:rsidR="006417F5" w:rsidRPr="00C416F3">
        <w:rPr>
          <w:rFonts w:ascii="Times New Roman" w:hAnsi="Times New Roman" w:cs="Times New Roman"/>
          <w:sz w:val="24"/>
          <w:szCs w:val="24"/>
        </w:rPr>
        <w:t>Uruguay, Venez</w:t>
      </w:r>
      <w:r w:rsidR="007C1DF0" w:rsidRPr="00C416F3">
        <w:rPr>
          <w:rFonts w:ascii="Times New Roman" w:hAnsi="Times New Roman" w:cs="Times New Roman"/>
          <w:sz w:val="24"/>
          <w:szCs w:val="24"/>
        </w:rPr>
        <w:t>uela</w:t>
      </w:r>
      <w:r w:rsidR="00E334E7">
        <w:rPr>
          <w:rFonts w:ascii="Times New Roman" w:hAnsi="Times New Roman" w:cs="Times New Roman"/>
          <w:sz w:val="24"/>
          <w:szCs w:val="24"/>
        </w:rPr>
        <w:t xml:space="preserve"> sont touchés </w:t>
      </w:r>
      <w:r w:rsidR="00975658">
        <w:rPr>
          <w:rFonts w:ascii="Times New Roman" w:hAnsi="Times New Roman" w:cs="Times New Roman"/>
          <w:sz w:val="24"/>
          <w:szCs w:val="24"/>
        </w:rPr>
        <w:t xml:space="preserve"> par ce ravageur</w:t>
      </w:r>
      <w:r w:rsidR="007C1DF0" w:rsidRPr="00C416F3">
        <w:rPr>
          <w:rFonts w:ascii="Times New Roman" w:hAnsi="Times New Roman" w:cs="Times New Roman"/>
          <w:sz w:val="24"/>
          <w:szCs w:val="24"/>
        </w:rPr>
        <w:t xml:space="preserve"> (</w:t>
      </w:r>
      <w:r w:rsidR="00BB7E58">
        <w:rPr>
          <w:rFonts w:asciiTheme="majorBidi" w:hAnsiTheme="majorBidi" w:cstheme="majorBidi"/>
          <w:sz w:val="24"/>
          <w:szCs w:val="24"/>
        </w:rPr>
        <w:t xml:space="preserve">Povolny, 1975; </w:t>
      </w:r>
      <w:r w:rsidR="007C1DF0" w:rsidRPr="00C416F3">
        <w:rPr>
          <w:rFonts w:asciiTheme="majorBidi" w:hAnsiTheme="majorBidi" w:cstheme="majorBidi"/>
          <w:sz w:val="24"/>
          <w:szCs w:val="24"/>
        </w:rPr>
        <w:t xml:space="preserve"> Souza  et Reis, 1986 ; Picanço et </w:t>
      </w:r>
      <w:r w:rsidR="007C1DF0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7C1DF0" w:rsidRPr="00C416F3">
        <w:rPr>
          <w:rFonts w:asciiTheme="majorBidi" w:hAnsiTheme="majorBidi" w:cstheme="majorBidi"/>
          <w:sz w:val="24"/>
          <w:szCs w:val="24"/>
        </w:rPr>
        <w:t xml:space="preserve">., 1998 ; </w:t>
      </w:r>
      <w:r w:rsidR="00BC3766" w:rsidRPr="00C416F3">
        <w:rPr>
          <w:rFonts w:ascii="Times New Roman" w:hAnsi="Times New Roman" w:cs="Times New Roman"/>
          <w:sz w:val="24"/>
          <w:szCs w:val="24"/>
        </w:rPr>
        <w:t>Maluf</w:t>
      </w:r>
      <w:r w:rsidR="00AC379F" w:rsidRPr="00C416F3">
        <w:rPr>
          <w:rFonts w:ascii="Times New Roman" w:hAnsi="Times New Roman" w:cs="Times New Roman"/>
          <w:sz w:val="24"/>
          <w:szCs w:val="24"/>
        </w:rPr>
        <w:t xml:space="preserve"> et </w:t>
      </w:r>
      <w:r w:rsidR="00AC379F" w:rsidRPr="008A3BC6">
        <w:rPr>
          <w:rFonts w:ascii="Times New Roman" w:hAnsi="Times New Roman" w:cs="Times New Roman"/>
          <w:i/>
          <w:sz w:val="24"/>
          <w:szCs w:val="24"/>
        </w:rPr>
        <w:t>al</w:t>
      </w:r>
      <w:r w:rsidR="00AC379F" w:rsidRPr="00C416F3">
        <w:rPr>
          <w:rFonts w:ascii="Times New Roman" w:hAnsi="Times New Roman" w:cs="Times New Roman"/>
          <w:sz w:val="24"/>
          <w:szCs w:val="24"/>
        </w:rPr>
        <w:t>.</w:t>
      </w:r>
      <w:r w:rsidR="000974EA">
        <w:rPr>
          <w:rFonts w:ascii="Times New Roman" w:hAnsi="Times New Roman" w:cs="Times New Roman"/>
          <w:sz w:val="24"/>
          <w:szCs w:val="24"/>
        </w:rPr>
        <w:t>, 1997</w:t>
      </w:r>
      <w:r w:rsidR="00BC3766" w:rsidRPr="00C416F3">
        <w:rPr>
          <w:rFonts w:ascii="Times New Roman" w:hAnsi="Times New Roman" w:cs="Times New Roman"/>
          <w:sz w:val="24"/>
          <w:szCs w:val="24"/>
        </w:rPr>
        <w:t xml:space="preserve"> ; </w:t>
      </w:r>
      <w:r w:rsidR="007C1DF0" w:rsidRPr="00C416F3">
        <w:rPr>
          <w:rFonts w:asciiTheme="majorBidi" w:hAnsiTheme="majorBidi" w:cstheme="majorBidi"/>
          <w:sz w:val="24"/>
          <w:szCs w:val="24"/>
        </w:rPr>
        <w:t>Magalhaes, 2001</w:t>
      </w:r>
      <w:r w:rsidR="007C1DF0" w:rsidRPr="00C416F3">
        <w:rPr>
          <w:sz w:val="24"/>
          <w:szCs w:val="24"/>
        </w:rPr>
        <w:t>)</w:t>
      </w:r>
      <w:r w:rsidR="007C1DF0" w:rsidRPr="00C416F3">
        <w:rPr>
          <w:rFonts w:ascii="Times New Roman" w:hAnsi="Times New Roman" w:cs="Times New Roman"/>
          <w:sz w:val="24"/>
          <w:szCs w:val="24"/>
        </w:rPr>
        <w:t xml:space="preserve">. </w:t>
      </w:r>
      <w:r w:rsidR="00594ADB">
        <w:rPr>
          <w:rFonts w:ascii="Times New Roman" w:hAnsi="Times New Roman" w:cs="Times New Roman"/>
          <w:sz w:val="24"/>
          <w:szCs w:val="24"/>
        </w:rPr>
        <w:t xml:space="preserve"> </w:t>
      </w:r>
      <w:r w:rsidR="006417F5" w:rsidRPr="00BA55DB">
        <w:rPr>
          <w:rFonts w:ascii="Times New Roman" w:hAnsi="Times New Roman" w:cs="Times New Roman"/>
          <w:sz w:val="24"/>
          <w:szCs w:val="24"/>
        </w:rPr>
        <w:t xml:space="preserve">Notz (1992) </w:t>
      </w:r>
      <w:r w:rsidR="00E334E7">
        <w:rPr>
          <w:rFonts w:ascii="Times New Roman" w:hAnsi="Times New Roman" w:cs="Times New Roman"/>
          <w:sz w:val="24"/>
          <w:szCs w:val="24"/>
        </w:rPr>
        <w:t>laisse supposer que l’insecte  n’a pas été signalé dans les Andes à une altitude  plus d</w:t>
      </w:r>
      <w:r w:rsidR="006417F5" w:rsidRPr="00BA55DB">
        <w:rPr>
          <w:rFonts w:ascii="Times New Roman" w:hAnsi="Times New Roman" w:cs="Times New Roman"/>
          <w:sz w:val="24"/>
          <w:szCs w:val="24"/>
        </w:rPr>
        <w:t>e 1000</w:t>
      </w:r>
      <w:r w:rsidR="00C746F9" w:rsidRPr="00BA55DB">
        <w:rPr>
          <w:rFonts w:ascii="Times New Roman" w:hAnsi="Times New Roman" w:cs="Times New Roman"/>
          <w:sz w:val="24"/>
          <w:szCs w:val="24"/>
        </w:rPr>
        <w:t xml:space="preserve"> </w:t>
      </w:r>
      <w:r w:rsidR="006417F5" w:rsidRPr="00BA55DB">
        <w:rPr>
          <w:rFonts w:ascii="Times New Roman" w:hAnsi="Times New Roman" w:cs="Times New Roman"/>
          <w:sz w:val="24"/>
          <w:szCs w:val="24"/>
        </w:rPr>
        <w:t>m,</w:t>
      </w:r>
      <w:r w:rsidR="00E334E7">
        <w:rPr>
          <w:rFonts w:ascii="Times New Roman" w:hAnsi="Times New Roman" w:cs="Times New Roman"/>
          <w:sz w:val="24"/>
          <w:szCs w:val="24"/>
        </w:rPr>
        <w:t xml:space="preserve"> sans doute à cause des températures basses qui ne permettent pas d’assurer sa survie et son développement.</w:t>
      </w:r>
    </w:p>
    <w:p w:rsidR="00BB7E58" w:rsidRPr="00975658" w:rsidRDefault="00856765" w:rsidP="00BB7E5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La figure 16</w:t>
      </w:r>
      <w:r w:rsidR="00975658">
        <w:rPr>
          <w:rFonts w:ascii="Times New Roman" w:hAnsi="Times New Roman" w:cs="Times New Roman"/>
          <w:sz w:val="24"/>
          <w:szCs w:val="24"/>
        </w:rPr>
        <w:t xml:space="preserve"> retrace le parcours de</w:t>
      </w:r>
      <w:r w:rsidR="00DB3BE2">
        <w:rPr>
          <w:rFonts w:ascii="Times New Roman" w:hAnsi="Times New Roman" w:cs="Times New Roman"/>
          <w:sz w:val="24"/>
          <w:szCs w:val="24"/>
        </w:rPr>
        <w:t xml:space="preserve"> cet insecte à travers le monde et surtout son passage du continent américain au continent africain. </w:t>
      </w:r>
    </w:p>
    <w:p w:rsidR="00C416F3" w:rsidRDefault="00C416F3" w:rsidP="00823EE6">
      <w:pPr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83185</wp:posOffset>
            </wp:positionV>
            <wp:extent cx="5943600" cy="3409950"/>
            <wp:effectExtent l="19050" t="0" r="0" b="0"/>
            <wp:wrapNone/>
            <wp:docPr id="2" name="Image 1" descr="carte-du-monde-vierg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e-du-monde-vierge.bmp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416F3" w:rsidRPr="00C416F3" w:rsidRDefault="00C416F3" w:rsidP="00823EE6">
      <w:pPr>
        <w:spacing w:line="360" w:lineRule="auto"/>
        <w:jc w:val="both"/>
        <w:rPr>
          <w:sz w:val="24"/>
          <w:szCs w:val="24"/>
        </w:rPr>
      </w:pPr>
    </w:p>
    <w:p w:rsidR="00664774" w:rsidRPr="00C416F3" w:rsidRDefault="00664774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D0AF5" w:rsidRPr="00C416F3" w:rsidRDefault="00FB490B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490B">
        <w:rPr>
          <w:rFonts w:ascii="Times New Roman" w:hAnsi="Times New Roman" w:cs="Times New Roman"/>
          <w:b/>
          <w:bCs/>
          <w:noProof/>
          <w:sz w:val="24"/>
          <w:szCs w:val="24"/>
          <w:lang w:eastAsia="fr-FR"/>
        </w:rPr>
        <w:pict>
          <v:group id="_x0000_s1069" style="position:absolute;left:0;text-align:left;margin-left:97.15pt;margin-top:23.4pt;width:134.1pt;height:122.25pt;z-index:251681792" coordorigin="3330,8661" coordsize="2682,2445">
            <v:group id="_x0000_s1066" style="position:absolute;left:3330;top:8661;width:2682;height:2445" coordorigin="3330,8661" coordsize="2682,2445"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_x0000_s1048" type="#_x0000_t120" style="position:absolute;left:3450;top:9780;width:28;height:51" o:regroupid="1" fillcolor="red" strokecolor="red"/>
              <v:shape id="_x0000_s1049" type="#_x0000_t120" style="position:absolute;left:3735;top:9690;width:28;height:51" o:regroupid="1" fillcolor="red" strokecolor="red"/>
              <v:shape id="_x0000_s1050" type="#_x0000_t120" style="position:absolute;left:3765;top:11055;width:28;height:51" o:regroupid="1" fillcolor="red" strokecolor="red"/>
              <v:shape id="_x0000_s1051" type="#_x0000_t120" style="position:absolute;left:3330;top:9960;width:28;height:51" o:regroupid="1" fillcolor="red" strokecolor="red"/>
              <v:shape id="_x0000_s1052" type="#_x0000_t120" style="position:absolute;left:3885;top:9780;width:28;height:51" o:regroupid="1" fillcolor="red" strokecolor="red"/>
              <v:shape id="_x0000_s1053" type="#_x0000_t120" style="position:absolute;left:3990;top:9810;width:28;height:51" o:regroupid="1" fillcolor="red" strokecolor="red"/>
              <v:shape id="_x0000_s1054" type="#_x0000_t120" style="position:absolute;left:4065;top:9825;width:28;height:51" o:regroupid="1" fillcolor="red" strokecolor="red"/>
              <v:shape id="_x0000_s1055" type="#_x0000_t120" style="position:absolute;left:5490;top:8940;width:85;height:51" o:regroupid="1" fillcolor="#00b050" strokecolor="#00b050"/>
              <v:shape id="_x0000_s1056" type="#_x0000_t120" style="position:absolute;left:3930;top:10620;width:28;height:51" o:regroupid="1" fillcolor="red" strokecolor="red"/>
              <v:shape id="_x0000_s1057" type="#_x0000_t120" style="position:absolute;left:3675;top:10443;width:28;height:51" o:regroupid="1" fillcolor="red" strokecolor="red"/>
              <v:shape id="_x0000_s1058" type="#_x0000_t120" style="position:absolute;left:3617;top:10734;width:28;height:51" o:regroupid="1" fillcolor="red" strokecolor="red"/>
              <v:shape id="_x0000_s1059" type="#_x0000_t120" style="position:absolute;left:3407;top:10254;width:28;height:51" o:regroupid="1" fillcolor="red" strokecolor="red"/>
              <v:shape id="_x0000_s1060" type="#_x0000_t120" style="position:absolute;left:4187;top:10449;width:28;height:51" o:regroupid="1" fillcolor="red" strokecolor="red"/>
              <v:shape id="_x0000_s1061" type="#_x0000_t120" style="position:absolute;left:5732;top:8871;width:85;height:51" o:regroupid="1" fillcolor="#00b050" strokecolor="#00b050"/>
              <v:shape id="_x0000_s1062" type="#_x0000_t120" style="position:absolute;left:4067;top:10959;width:28;height:51" o:regroupid="1" fillcolor="red" strokecolor="red"/>
              <v:shape id="_x0000_s1063" type="#_x0000_t120" style="position:absolute;left:5897;top:8661;width:85;height:51" o:regroupid="1" fillcolor="#00b0f0" strokecolor="#00b0f0"/>
              <v:shape id="_x0000_s1064" type="#_x0000_t120" style="position:absolute;left:5552;top:8691;width:85;height:51" o:regroupid="1" fillcolor="#00b0f0" strokecolor="#00b0f0"/>
              <v:shape id="_x0000_s1065" type="#_x0000_t120" style="position:absolute;left:5927;top:8856;width:85;height:51" o:regroupid="1" fillcolor="#00b050" strokecolor="#00b050"/>
            </v:group>
            <v:shapetype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_x0000_s1068" type="#_x0000_t13" style="position:absolute;left:3901;top:9153;width:1581;height:219;rotation:-1721100fd" adj="15662,5657"/>
          </v:group>
        </w:pict>
      </w:r>
    </w:p>
    <w:p w:rsidR="005C7E02" w:rsidRPr="00C416F3" w:rsidRDefault="005C7E02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D0AF5" w:rsidRPr="00C416F3" w:rsidRDefault="00ED0AF5" w:rsidP="00823EE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0AF5" w:rsidRPr="00C416F3" w:rsidRDefault="00ED0AF5" w:rsidP="00823EE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0AF5" w:rsidRPr="00C416F3" w:rsidRDefault="00ED0AF5" w:rsidP="00823EE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0AF5" w:rsidRPr="00C416F3" w:rsidRDefault="00ED0AF5" w:rsidP="00823EE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12DB7" w:rsidRDefault="00312DB7" w:rsidP="00823EE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12DB7" w:rsidRDefault="00312DB7" w:rsidP="00312DB7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Figure.16 </w:t>
      </w:r>
      <w:r w:rsidRPr="00C416F3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357CC5">
        <w:rPr>
          <w:rFonts w:ascii="Times New Roman" w:hAnsi="Times New Roman" w:cs="Times New Roman"/>
          <w:bCs/>
          <w:sz w:val="24"/>
          <w:szCs w:val="24"/>
        </w:rPr>
        <w:t xml:space="preserve"> Présence de la mineuse dans le monde représentée par des points rouges, bleus et verts</w:t>
      </w:r>
    </w:p>
    <w:p w:rsidR="00312DB7" w:rsidRDefault="00312DB7" w:rsidP="00312DB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6F3">
        <w:rPr>
          <w:rFonts w:ascii="Times New Roman" w:hAnsi="Times New Roman" w:cs="Times New Roman"/>
          <w:sz w:val="24"/>
          <w:szCs w:val="24"/>
        </w:rPr>
        <w:t>(</w:t>
      </w:r>
      <w:r w:rsidRPr="00C416F3">
        <w:rPr>
          <w:rFonts w:ascii="Times New Roman" w:hAnsi="Times New Roman" w:cs="Times New Roman"/>
          <w:color w:val="FF0000"/>
          <w:sz w:val="24"/>
          <w:szCs w:val="24"/>
        </w:rPr>
        <w:t>●</w:t>
      </w:r>
      <w:r w:rsidRPr="00C416F3">
        <w:rPr>
          <w:rFonts w:ascii="Times New Roman" w:hAnsi="Times New Roman" w:cs="Times New Roman"/>
          <w:sz w:val="24"/>
          <w:szCs w:val="24"/>
        </w:rPr>
        <w:t>) (E.O.P.P, 2006)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416F3">
        <w:rPr>
          <w:rFonts w:ascii="Times New Roman" w:hAnsi="Times New Roman" w:cs="Times New Roman"/>
          <w:sz w:val="24"/>
          <w:szCs w:val="24"/>
        </w:rPr>
        <w:t>(</w:t>
      </w:r>
      <w:r w:rsidRPr="00C416F3">
        <w:rPr>
          <w:rFonts w:ascii="Times New Roman" w:hAnsi="Times New Roman" w:cs="Times New Roman"/>
          <w:color w:val="00B0F0"/>
          <w:sz w:val="24"/>
          <w:szCs w:val="24"/>
        </w:rPr>
        <w:t>●</w:t>
      </w:r>
      <w:r w:rsidRPr="00C416F3">
        <w:rPr>
          <w:rFonts w:ascii="Times New Roman" w:hAnsi="Times New Roman" w:cs="Times New Roman"/>
          <w:sz w:val="24"/>
          <w:szCs w:val="24"/>
        </w:rPr>
        <w:t>) (E.O.P.P,  2007 ; Urbaneja et a</w:t>
      </w:r>
      <w:r w:rsidRPr="00357CC5"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</w:rPr>
        <w:t>., 2007 </w:t>
      </w:r>
      <w:r w:rsidRPr="00C416F3">
        <w:rPr>
          <w:rFonts w:ascii="Times New Roman" w:hAnsi="Times New Roman" w:cs="Times New Roman"/>
          <w:sz w:val="24"/>
          <w:szCs w:val="24"/>
        </w:rPr>
        <w:t>)</w:t>
      </w:r>
    </w:p>
    <w:p w:rsidR="00312DB7" w:rsidRPr="00C416F3" w:rsidRDefault="00312DB7" w:rsidP="00312DB7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416F3">
        <w:rPr>
          <w:rFonts w:ascii="Times New Roman" w:hAnsi="Times New Roman" w:cs="Times New Roman"/>
          <w:sz w:val="24"/>
          <w:szCs w:val="24"/>
        </w:rPr>
        <w:t>(</w:t>
      </w:r>
      <w:r w:rsidRPr="00C416F3">
        <w:rPr>
          <w:rFonts w:ascii="Times New Roman" w:hAnsi="Times New Roman" w:cs="Times New Roman"/>
          <w:color w:val="00B050"/>
          <w:sz w:val="24"/>
          <w:szCs w:val="24"/>
        </w:rPr>
        <w:t>●</w:t>
      </w:r>
      <w:r w:rsidRPr="00C416F3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C416F3">
        <w:rPr>
          <w:rFonts w:ascii="Times New Roman" w:hAnsi="Times New Roman" w:cs="Times New Roman"/>
          <w:sz w:val="24"/>
          <w:szCs w:val="24"/>
        </w:rPr>
        <w:t xml:space="preserve">Guenaoui, 2008 ; </w:t>
      </w:r>
      <w:r>
        <w:rPr>
          <w:rFonts w:asciiTheme="majorBidi" w:hAnsiTheme="majorBidi" w:cstheme="majorBidi"/>
          <w:sz w:val="24"/>
          <w:szCs w:val="24"/>
        </w:rPr>
        <w:t>E.O.P.P</w:t>
      </w:r>
      <w:r w:rsidRPr="00C416F3">
        <w:rPr>
          <w:rFonts w:asciiTheme="majorBidi" w:hAnsiTheme="majorBidi" w:cstheme="majorBidi"/>
          <w:sz w:val="24"/>
          <w:szCs w:val="24"/>
        </w:rPr>
        <w:t>, 2008)</w:t>
      </w:r>
    </w:p>
    <w:p w:rsidR="00357CC5" w:rsidRDefault="00357CC5" w:rsidP="00823EE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57CC5" w:rsidRPr="00C416F3" w:rsidRDefault="00357CC5" w:rsidP="00823EE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96B7A" w:rsidRPr="00742478" w:rsidRDefault="00D82717" w:rsidP="005F15D5">
      <w:pPr>
        <w:spacing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4C62C6" w:rsidRPr="00C416F3">
        <w:rPr>
          <w:rFonts w:ascii="Times New Roman" w:hAnsi="Times New Roman" w:cs="Times New Roman"/>
          <w:sz w:val="24"/>
          <w:szCs w:val="24"/>
        </w:rPr>
        <w:t xml:space="preserve">Ce </w:t>
      </w:r>
      <w:r w:rsidR="00E051FE">
        <w:rPr>
          <w:rFonts w:ascii="Times New Roman" w:hAnsi="Times New Roman" w:cs="Times New Roman"/>
          <w:sz w:val="24"/>
          <w:szCs w:val="24"/>
        </w:rPr>
        <w:t>ravageur</w:t>
      </w:r>
      <w:r w:rsidR="004C62C6" w:rsidRPr="00C416F3">
        <w:rPr>
          <w:rFonts w:ascii="Times New Roman" w:hAnsi="Times New Roman" w:cs="Times New Roman"/>
          <w:sz w:val="24"/>
          <w:szCs w:val="24"/>
        </w:rPr>
        <w:t xml:space="preserve"> a été signalé au Japon</w:t>
      </w:r>
      <w:r>
        <w:rPr>
          <w:rFonts w:ascii="Times New Roman" w:hAnsi="Times New Roman" w:cs="Times New Roman"/>
          <w:sz w:val="24"/>
          <w:szCs w:val="24"/>
        </w:rPr>
        <w:t xml:space="preserve"> par plusieurs auteurs, mais sans gravité</w:t>
      </w:r>
      <w:r w:rsidR="004C62C6" w:rsidRPr="00C416F3">
        <w:rPr>
          <w:rFonts w:ascii="Times New Roman" w:hAnsi="Times New Roman" w:cs="Times New Roman"/>
          <w:sz w:val="24"/>
          <w:szCs w:val="24"/>
        </w:rPr>
        <w:t xml:space="preserve"> (Clarke, 1962 ; </w:t>
      </w:r>
      <w:r w:rsidR="004C62C6" w:rsidRPr="00C416F3">
        <w:rPr>
          <w:rFonts w:asciiTheme="majorBidi" w:hAnsiTheme="majorBidi" w:cstheme="majorBidi"/>
          <w:sz w:val="24"/>
          <w:szCs w:val="24"/>
        </w:rPr>
        <w:t>Nakano et Paulo, 1983)</w:t>
      </w:r>
      <w:r>
        <w:rPr>
          <w:rFonts w:asciiTheme="majorBidi" w:hAnsiTheme="majorBidi" w:cstheme="majorBidi"/>
          <w:sz w:val="24"/>
          <w:szCs w:val="24"/>
        </w:rPr>
        <w:t>.</w:t>
      </w:r>
      <w:r w:rsidR="00554F28">
        <w:rPr>
          <w:rFonts w:asciiTheme="majorBidi" w:hAnsiTheme="majorBidi" w:cstheme="majorBidi"/>
          <w:sz w:val="24"/>
          <w:szCs w:val="24"/>
        </w:rPr>
        <w:t xml:space="preserve"> </w:t>
      </w:r>
      <w:r w:rsidRPr="00554F28">
        <w:rPr>
          <w:rFonts w:asciiTheme="majorBidi" w:hAnsiTheme="majorBidi" w:cstheme="majorBidi"/>
          <w:bCs/>
          <w:sz w:val="24"/>
          <w:szCs w:val="24"/>
        </w:rPr>
        <w:t>Dans le B</w:t>
      </w:r>
      <w:r w:rsidR="001E1AE9" w:rsidRPr="00554F28">
        <w:rPr>
          <w:rFonts w:asciiTheme="majorBidi" w:hAnsiTheme="majorBidi" w:cstheme="majorBidi"/>
          <w:bCs/>
          <w:sz w:val="24"/>
          <w:szCs w:val="24"/>
        </w:rPr>
        <w:t>assin Méditerranéen</w:t>
      </w:r>
      <w:r w:rsidR="00742478">
        <w:rPr>
          <w:rFonts w:asciiTheme="majorBidi" w:hAnsiTheme="majorBidi" w:cstheme="majorBidi"/>
          <w:bCs/>
          <w:sz w:val="24"/>
          <w:szCs w:val="24"/>
        </w:rPr>
        <w:t>, l</w:t>
      </w:r>
      <w:r w:rsidR="004E1A8C" w:rsidRPr="00C416F3">
        <w:rPr>
          <w:rFonts w:asciiTheme="majorBidi" w:hAnsiTheme="majorBidi" w:cstheme="majorBidi"/>
          <w:sz w:val="24"/>
          <w:szCs w:val="24"/>
        </w:rPr>
        <w:t xml:space="preserve">es populations de </w:t>
      </w:r>
      <w:r w:rsidR="004E1A8C" w:rsidRPr="00C416F3">
        <w:rPr>
          <w:rFonts w:asciiTheme="majorBidi" w:hAnsiTheme="majorBidi" w:cstheme="majorBidi"/>
          <w:i/>
          <w:iCs/>
          <w:sz w:val="24"/>
          <w:szCs w:val="24"/>
        </w:rPr>
        <w:t xml:space="preserve">T.absoluta </w:t>
      </w:r>
      <w:r w:rsidR="004E1A8C" w:rsidRPr="00C416F3">
        <w:rPr>
          <w:rFonts w:asciiTheme="majorBidi" w:hAnsiTheme="majorBidi" w:cstheme="majorBidi"/>
          <w:sz w:val="24"/>
          <w:szCs w:val="24"/>
        </w:rPr>
        <w:t>fu</w:t>
      </w:r>
      <w:r w:rsidR="00305A90" w:rsidRPr="00C416F3">
        <w:rPr>
          <w:rFonts w:asciiTheme="majorBidi" w:hAnsiTheme="majorBidi" w:cstheme="majorBidi"/>
          <w:sz w:val="24"/>
          <w:szCs w:val="24"/>
        </w:rPr>
        <w:t>rent</w:t>
      </w:r>
      <w:r w:rsidR="004E1A8C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D96B7A" w:rsidRPr="00C416F3">
        <w:rPr>
          <w:rFonts w:asciiTheme="majorBidi" w:hAnsiTheme="majorBidi" w:cstheme="majorBidi"/>
          <w:sz w:val="24"/>
          <w:szCs w:val="24"/>
        </w:rPr>
        <w:t>signalée</w:t>
      </w:r>
      <w:r w:rsidR="00305A90" w:rsidRPr="00C416F3">
        <w:rPr>
          <w:rFonts w:asciiTheme="majorBidi" w:hAnsiTheme="majorBidi" w:cstheme="majorBidi"/>
          <w:sz w:val="24"/>
          <w:szCs w:val="24"/>
        </w:rPr>
        <w:t>s</w:t>
      </w:r>
      <w:r w:rsidR="004E1A8C" w:rsidRPr="00C416F3">
        <w:rPr>
          <w:rFonts w:asciiTheme="majorBidi" w:hAnsiTheme="majorBidi" w:cstheme="majorBidi"/>
          <w:sz w:val="24"/>
          <w:szCs w:val="24"/>
        </w:rPr>
        <w:t xml:space="preserve"> pour la première fois en </w:t>
      </w:r>
      <w:r w:rsidR="004A7208" w:rsidRPr="00C416F3">
        <w:rPr>
          <w:rFonts w:asciiTheme="majorBidi" w:hAnsiTheme="majorBidi" w:cstheme="majorBidi"/>
          <w:sz w:val="24"/>
          <w:szCs w:val="24"/>
        </w:rPr>
        <w:t xml:space="preserve">fin </w:t>
      </w:r>
      <w:r w:rsidR="00BA0AC4" w:rsidRPr="00C416F3">
        <w:rPr>
          <w:rFonts w:asciiTheme="majorBidi" w:hAnsiTheme="majorBidi" w:cstheme="majorBidi"/>
          <w:sz w:val="24"/>
          <w:szCs w:val="24"/>
        </w:rPr>
        <w:t xml:space="preserve">2006 </w:t>
      </w:r>
      <w:r w:rsidR="004E1A8C" w:rsidRPr="00C416F3">
        <w:rPr>
          <w:rFonts w:asciiTheme="majorBidi" w:hAnsiTheme="majorBidi" w:cstheme="majorBidi"/>
          <w:sz w:val="24"/>
          <w:szCs w:val="24"/>
        </w:rPr>
        <w:t xml:space="preserve">en Espagne dans la province agricole de Castellon </w:t>
      </w:r>
      <w:r w:rsidR="004A7208" w:rsidRPr="00C416F3">
        <w:rPr>
          <w:rFonts w:asciiTheme="majorBidi" w:hAnsiTheme="majorBidi" w:cstheme="majorBidi"/>
          <w:sz w:val="24"/>
          <w:szCs w:val="24"/>
        </w:rPr>
        <w:t>(Valence</w:t>
      </w:r>
      <w:r w:rsidR="004E1A8C" w:rsidRPr="00C416F3">
        <w:rPr>
          <w:rFonts w:asciiTheme="majorBidi" w:hAnsiTheme="majorBidi" w:cstheme="majorBidi"/>
          <w:sz w:val="24"/>
          <w:szCs w:val="24"/>
        </w:rPr>
        <w:t>) (E.O.P.P</w:t>
      </w:r>
      <w:r w:rsidR="00D96B7A" w:rsidRPr="00C416F3">
        <w:rPr>
          <w:rFonts w:asciiTheme="majorBidi" w:hAnsiTheme="majorBidi" w:cstheme="majorBidi"/>
          <w:sz w:val="24"/>
          <w:szCs w:val="24"/>
        </w:rPr>
        <w:t xml:space="preserve">, 2007). En 2007,  </w:t>
      </w:r>
      <w:r w:rsidR="00305A90" w:rsidRPr="00C416F3">
        <w:rPr>
          <w:rFonts w:asciiTheme="majorBidi" w:hAnsiTheme="majorBidi" w:cstheme="majorBidi"/>
          <w:sz w:val="24"/>
          <w:szCs w:val="24"/>
        </w:rPr>
        <w:t xml:space="preserve">leur présence s’est élargie </w:t>
      </w:r>
      <w:r w:rsidR="004E1A8C" w:rsidRPr="00C416F3">
        <w:rPr>
          <w:rFonts w:asciiTheme="majorBidi" w:hAnsiTheme="majorBidi" w:cstheme="majorBidi"/>
          <w:sz w:val="24"/>
          <w:szCs w:val="24"/>
        </w:rPr>
        <w:t xml:space="preserve">le long de la côte méditerranéenne (Urbaneja et </w:t>
      </w:r>
      <w:r w:rsidR="004E1A8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4E1A8C" w:rsidRPr="00C416F3">
        <w:rPr>
          <w:rFonts w:asciiTheme="majorBidi" w:hAnsiTheme="majorBidi" w:cstheme="majorBidi"/>
          <w:sz w:val="24"/>
          <w:szCs w:val="24"/>
        </w:rPr>
        <w:t>, 2007) </w:t>
      </w:r>
      <w:r w:rsidR="00305A90" w:rsidRPr="00C416F3">
        <w:rPr>
          <w:rFonts w:asciiTheme="majorBidi" w:hAnsiTheme="majorBidi" w:cstheme="majorBidi"/>
          <w:sz w:val="24"/>
          <w:szCs w:val="24"/>
        </w:rPr>
        <w:t>pour atteindre les Iles Baléares à Ibiza (</w:t>
      </w:r>
      <w:r w:rsidR="004A7208" w:rsidRPr="00C416F3">
        <w:rPr>
          <w:rFonts w:asciiTheme="majorBidi" w:hAnsiTheme="majorBidi" w:cstheme="majorBidi"/>
          <w:sz w:val="24"/>
          <w:szCs w:val="24"/>
        </w:rPr>
        <w:t>E.O.P.P</w:t>
      </w:r>
      <w:r w:rsidR="00305A90" w:rsidRPr="00C416F3">
        <w:rPr>
          <w:rFonts w:asciiTheme="majorBidi" w:hAnsiTheme="majorBidi" w:cstheme="majorBidi"/>
          <w:sz w:val="24"/>
          <w:szCs w:val="24"/>
        </w:rPr>
        <w:t>, 2008).</w:t>
      </w:r>
      <w:r>
        <w:rPr>
          <w:rFonts w:asciiTheme="majorBidi" w:hAnsiTheme="majorBidi" w:cstheme="majorBidi"/>
          <w:sz w:val="24"/>
          <w:szCs w:val="24"/>
        </w:rPr>
        <w:t xml:space="preserve"> A partir de l’Espagne </w:t>
      </w:r>
      <w:r>
        <w:rPr>
          <w:rFonts w:asciiTheme="majorBidi" w:hAnsiTheme="majorBidi" w:cstheme="majorBidi"/>
          <w:i/>
          <w:sz w:val="24"/>
          <w:szCs w:val="24"/>
        </w:rPr>
        <w:t>T</w:t>
      </w:r>
      <w:r w:rsidRPr="00D82717">
        <w:rPr>
          <w:rFonts w:asciiTheme="majorBidi" w:hAnsiTheme="majorBidi" w:cstheme="majorBidi"/>
          <w:i/>
          <w:sz w:val="24"/>
          <w:szCs w:val="24"/>
        </w:rPr>
        <w:t>uta absoluta</w:t>
      </w:r>
      <w:r>
        <w:rPr>
          <w:rFonts w:asciiTheme="majorBidi" w:hAnsiTheme="majorBidi" w:cstheme="majorBidi"/>
          <w:i/>
          <w:sz w:val="24"/>
          <w:szCs w:val="24"/>
        </w:rPr>
        <w:t xml:space="preserve"> </w:t>
      </w:r>
      <w:r w:rsidR="00742478">
        <w:rPr>
          <w:rFonts w:asciiTheme="majorBidi" w:hAnsiTheme="majorBidi" w:cstheme="majorBidi"/>
          <w:sz w:val="24"/>
          <w:szCs w:val="24"/>
        </w:rPr>
        <w:t xml:space="preserve"> a </w:t>
      </w:r>
      <w:r>
        <w:rPr>
          <w:rFonts w:asciiTheme="majorBidi" w:hAnsiTheme="majorBidi" w:cstheme="majorBidi"/>
          <w:sz w:val="24"/>
          <w:szCs w:val="24"/>
        </w:rPr>
        <w:t>envahi l’ouest algérien.</w:t>
      </w:r>
      <w:r w:rsidR="00742478">
        <w:rPr>
          <w:rFonts w:asciiTheme="majorBidi" w:hAnsiTheme="majorBidi" w:cstheme="majorBidi"/>
          <w:sz w:val="24"/>
          <w:szCs w:val="24"/>
        </w:rPr>
        <w:t xml:space="preserve"> </w:t>
      </w:r>
    </w:p>
    <w:p w:rsidR="006E7C27" w:rsidRPr="009E4C20" w:rsidRDefault="006E7C27" w:rsidP="005F15D5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6F3">
        <w:rPr>
          <w:rFonts w:asciiTheme="majorBidi" w:hAnsiTheme="majorBidi" w:cstheme="majorBidi"/>
          <w:b/>
          <w:bCs/>
          <w:sz w:val="24"/>
          <w:szCs w:val="24"/>
        </w:rPr>
        <w:tab/>
      </w:r>
      <w:r w:rsidR="00305A90" w:rsidRPr="009E4C20">
        <w:rPr>
          <w:rFonts w:ascii="Times New Roman" w:hAnsi="Times New Roman" w:cs="Times New Roman"/>
          <w:sz w:val="24"/>
          <w:szCs w:val="24"/>
        </w:rPr>
        <w:t>En France,</w:t>
      </w:r>
      <w:r w:rsidR="00260A9E">
        <w:rPr>
          <w:rFonts w:ascii="Times New Roman" w:hAnsi="Times New Roman" w:cs="Times New Roman"/>
          <w:sz w:val="24"/>
          <w:szCs w:val="24"/>
        </w:rPr>
        <w:t xml:space="preserve"> la mineuse </w:t>
      </w:r>
      <w:r w:rsidR="00305A90" w:rsidRPr="009E4C20">
        <w:rPr>
          <w:rFonts w:ascii="Times New Roman" w:hAnsi="Times New Roman" w:cs="Times New Roman"/>
          <w:sz w:val="24"/>
          <w:szCs w:val="24"/>
        </w:rPr>
        <w:t xml:space="preserve"> </w:t>
      </w:r>
      <w:r w:rsidR="00D33F32" w:rsidRPr="009E4C20">
        <w:rPr>
          <w:rFonts w:ascii="Times New Roman" w:hAnsi="Times New Roman" w:cs="Times New Roman"/>
          <w:i/>
          <w:iCs/>
          <w:sz w:val="24"/>
          <w:szCs w:val="24"/>
        </w:rPr>
        <w:t>Tuta absoluta</w:t>
      </w:r>
      <w:r w:rsidR="00D33F32" w:rsidRPr="009E4C20">
        <w:rPr>
          <w:rFonts w:ascii="Times New Roman" w:hAnsi="Times New Roman" w:cs="Times New Roman"/>
          <w:sz w:val="24"/>
          <w:szCs w:val="24"/>
        </w:rPr>
        <w:t xml:space="preserve"> a été signalé pour la première fois </w:t>
      </w:r>
      <w:r w:rsidR="00A70D05" w:rsidRPr="009E4C20">
        <w:rPr>
          <w:rFonts w:ascii="Times New Roman" w:hAnsi="Times New Roman" w:cs="Times New Roman"/>
          <w:sz w:val="24"/>
          <w:szCs w:val="24"/>
        </w:rPr>
        <w:t>en Octobre</w:t>
      </w:r>
      <w:r w:rsidR="00D82717">
        <w:rPr>
          <w:rFonts w:ascii="Times New Roman" w:hAnsi="Times New Roman" w:cs="Times New Roman"/>
          <w:sz w:val="24"/>
          <w:szCs w:val="24"/>
        </w:rPr>
        <w:t xml:space="preserve"> - Novembre</w:t>
      </w:r>
      <w:r w:rsidR="00A70D05" w:rsidRPr="009E4C20">
        <w:rPr>
          <w:rFonts w:ascii="Times New Roman" w:hAnsi="Times New Roman" w:cs="Times New Roman"/>
          <w:sz w:val="24"/>
          <w:szCs w:val="24"/>
        </w:rPr>
        <w:t xml:space="preserve"> 2008 en Corse  (région</w:t>
      </w:r>
      <w:r w:rsidR="00305A90" w:rsidRPr="009E4C20">
        <w:rPr>
          <w:rFonts w:ascii="Times New Roman" w:hAnsi="Times New Roman" w:cs="Times New Roman"/>
          <w:sz w:val="24"/>
          <w:szCs w:val="24"/>
        </w:rPr>
        <w:t>s</w:t>
      </w:r>
      <w:r w:rsidR="00D33F32" w:rsidRPr="009E4C20">
        <w:rPr>
          <w:rFonts w:ascii="Times New Roman" w:hAnsi="Times New Roman" w:cs="Times New Roman"/>
          <w:sz w:val="24"/>
          <w:szCs w:val="24"/>
        </w:rPr>
        <w:t xml:space="preserve"> d’Ajaccio, de Propriano, de Bastia)</w:t>
      </w:r>
      <w:r w:rsidR="00A70D05" w:rsidRPr="009E4C20">
        <w:rPr>
          <w:rFonts w:ascii="Times New Roman" w:hAnsi="Times New Roman" w:cs="Times New Roman"/>
          <w:sz w:val="24"/>
          <w:szCs w:val="24"/>
        </w:rPr>
        <w:t xml:space="preserve"> (FREDON, 2008 ; SRPV CORSE, 2008).</w:t>
      </w:r>
    </w:p>
    <w:p w:rsidR="00BA0AC4" w:rsidRPr="009E4C20" w:rsidRDefault="00BA0AC4" w:rsidP="005F15D5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4C2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305A90" w:rsidRPr="009E4C20">
        <w:rPr>
          <w:rFonts w:ascii="Times New Roman" w:hAnsi="Times New Roman" w:cs="Times New Roman"/>
          <w:sz w:val="24"/>
          <w:szCs w:val="24"/>
        </w:rPr>
        <w:t>Au Maroc,</w:t>
      </w:r>
      <w:r w:rsidR="00305A90" w:rsidRPr="009E4C20">
        <w:rPr>
          <w:rFonts w:ascii="Times New Roman" w:hAnsi="Times New Roman" w:cs="Times New Roman"/>
          <w:i/>
          <w:iCs/>
          <w:sz w:val="24"/>
          <w:szCs w:val="24"/>
        </w:rPr>
        <w:t xml:space="preserve">  </w:t>
      </w:r>
      <w:r w:rsidR="00A43691" w:rsidRPr="009E4C20">
        <w:rPr>
          <w:rFonts w:ascii="Times New Roman" w:hAnsi="Times New Roman" w:cs="Times New Roman"/>
          <w:sz w:val="24"/>
          <w:szCs w:val="24"/>
        </w:rPr>
        <w:t>l</w:t>
      </w:r>
      <w:r w:rsidR="00305A90" w:rsidRPr="009E4C20">
        <w:rPr>
          <w:rFonts w:ascii="Times New Roman" w:hAnsi="Times New Roman" w:cs="Times New Roman"/>
          <w:sz w:val="24"/>
          <w:szCs w:val="24"/>
        </w:rPr>
        <w:t>a mineuse de</w:t>
      </w:r>
      <w:r w:rsidR="00260A9E">
        <w:rPr>
          <w:rFonts w:ascii="Times New Roman" w:hAnsi="Times New Roman" w:cs="Times New Roman"/>
          <w:sz w:val="24"/>
          <w:szCs w:val="24"/>
        </w:rPr>
        <w:t xml:space="preserve"> la </w:t>
      </w:r>
      <w:r w:rsidR="00305A90" w:rsidRPr="009E4C20">
        <w:rPr>
          <w:rFonts w:ascii="Times New Roman" w:hAnsi="Times New Roman" w:cs="Times New Roman"/>
          <w:sz w:val="24"/>
          <w:szCs w:val="24"/>
        </w:rPr>
        <w:t xml:space="preserve"> tomate</w:t>
      </w:r>
      <w:r w:rsidR="002F7550">
        <w:rPr>
          <w:rFonts w:ascii="Times New Roman" w:hAnsi="Times New Roman" w:cs="Times New Roman"/>
          <w:sz w:val="24"/>
          <w:szCs w:val="24"/>
        </w:rPr>
        <w:t xml:space="preserve"> fai</w:t>
      </w:r>
      <w:r w:rsidR="00260A9E">
        <w:rPr>
          <w:rFonts w:ascii="Times New Roman" w:hAnsi="Times New Roman" w:cs="Times New Roman"/>
          <w:sz w:val="24"/>
          <w:szCs w:val="24"/>
        </w:rPr>
        <w:t>t</w:t>
      </w:r>
      <w:r w:rsidR="002F7550">
        <w:rPr>
          <w:rFonts w:ascii="Times New Roman" w:hAnsi="Times New Roman" w:cs="Times New Roman"/>
          <w:sz w:val="24"/>
          <w:szCs w:val="24"/>
        </w:rPr>
        <w:t xml:space="preserve"> sa</w:t>
      </w:r>
      <w:r w:rsidR="00260A9E">
        <w:rPr>
          <w:rFonts w:ascii="Times New Roman" w:hAnsi="Times New Roman" w:cs="Times New Roman"/>
          <w:sz w:val="24"/>
          <w:szCs w:val="24"/>
        </w:rPr>
        <w:t xml:space="preserve"> </w:t>
      </w:r>
      <w:r w:rsidR="00305A90" w:rsidRPr="009E4C20">
        <w:rPr>
          <w:rFonts w:ascii="Times New Roman" w:hAnsi="Times New Roman" w:cs="Times New Roman"/>
          <w:sz w:val="24"/>
          <w:szCs w:val="24"/>
        </w:rPr>
        <w:t xml:space="preserve"> </w:t>
      </w:r>
      <w:r w:rsidR="00A43691" w:rsidRPr="009E4C20">
        <w:rPr>
          <w:rFonts w:ascii="Times New Roman" w:hAnsi="Times New Roman" w:cs="Times New Roman"/>
          <w:sz w:val="24"/>
          <w:szCs w:val="24"/>
        </w:rPr>
        <w:t xml:space="preserve">première </w:t>
      </w:r>
      <w:r w:rsidR="00305A90" w:rsidRPr="009E4C20">
        <w:rPr>
          <w:rFonts w:ascii="Times New Roman" w:hAnsi="Times New Roman" w:cs="Times New Roman"/>
          <w:sz w:val="24"/>
          <w:szCs w:val="24"/>
        </w:rPr>
        <w:t>apparition en mai 2008</w:t>
      </w:r>
      <w:r w:rsidR="006E7C27" w:rsidRPr="009E4C20">
        <w:rPr>
          <w:rFonts w:ascii="Times New Roman" w:hAnsi="Times New Roman" w:cs="Times New Roman"/>
          <w:sz w:val="24"/>
          <w:szCs w:val="24"/>
        </w:rPr>
        <w:t xml:space="preserve"> dans la plaine de Bouaâreg (province de Nador) </w:t>
      </w:r>
      <w:r w:rsidR="00A43691" w:rsidRPr="009E4C20">
        <w:rPr>
          <w:rFonts w:ascii="Times New Roman" w:hAnsi="Times New Roman" w:cs="Times New Roman"/>
          <w:sz w:val="24"/>
          <w:szCs w:val="24"/>
        </w:rPr>
        <w:t>et a</w:t>
      </w:r>
      <w:r w:rsidR="006E7C27" w:rsidRPr="009E4C20">
        <w:rPr>
          <w:rFonts w:ascii="Times New Roman" w:hAnsi="Times New Roman" w:cs="Times New Roman"/>
          <w:sz w:val="24"/>
          <w:szCs w:val="24"/>
        </w:rPr>
        <w:t xml:space="preserve"> entraîné des dégâts très importants sur la tomate sous serre et de plein champ (</w:t>
      </w:r>
      <w:r w:rsidR="00844F7A">
        <w:rPr>
          <w:rFonts w:ascii="Times New Roman" w:hAnsi="Times New Roman" w:cs="Times New Roman"/>
          <w:sz w:val="24"/>
          <w:szCs w:val="24"/>
        </w:rPr>
        <w:t>E.O.P.P, 2008</w:t>
      </w:r>
      <w:r w:rsidR="006E7C27" w:rsidRPr="009E4C20">
        <w:rPr>
          <w:rFonts w:ascii="Times New Roman" w:hAnsi="Times New Roman" w:cs="Times New Roman"/>
          <w:sz w:val="24"/>
          <w:szCs w:val="24"/>
        </w:rPr>
        <w:t>).</w:t>
      </w:r>
    </w:p>
    <w:p w:rsidR="00F93DB5" w:rsidRPr="00C416F3" w:rsidRDefault="00030EA6" w:rsidP="005F15D5">
      <w:pPr>
        <w:spacing w:after="120"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ab/>
      </w:r>
      <w:r w:rsidR="00894C1E">
        <w:rPr>
          <w:rFonts w:asciiTheme="majorBidi" w:hAnsiTheme="majorBidi" w:cstheme="majorBidi"/>
          <w:sz w:val="24"/>
          <w:szCs w:val="24"/>
        </w:rPr>
        <w:t>L</w:t>
      </w:r>
      <w:r w:rsidR="00A43691" w:rsidRPr="00C416F3">
        <w:rPr>
          <w:rFonts w:asciiTheme="majorBidi" w:hAnsiTheme="majorBidi" w:cstheme="majorBidi"/>
          <w:sz w:val="24"/>
          <w:szCs w:val="24"/>
        </w:rPr>
        <w:t>a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Tunisie n’</w:t>
      </w:r>
      <w:r w:rsidR="00894C1E">
        <w:rPr>
          <w:rFonts w:asciiTheme="majorBidi" w:hAnsiTheme="majorBidi" w:cstheme="majorBidi"/>
          <w:sz w:val="24"/>
          <w:szCs w:val="24"/>
        </w:rPr>
        <w:t xml:space="preserve">a  </w:t>
      </w:r>
      <w:r w:rsidR="00F93DB5" w:rsidRPr="00C416F3">
        <w:rPr>
          <w:rFonts w:asciiTheme="majorBidi" w:hAnsiTheme="majorBidi" w:cstheme="majorBidi"/>
          <w:sz w:val="24"/>
          <w:szCs w:val="24"/>
        </w:rPr>
        <w:t>pas</w:t>
      </w:r>
      <w:r w:rsidR="00894C1E">
        <w:rPr>
          <w:rFonts w:asciiTheme="majorBidi" w:hAnsiTheme="majorBidi" w:cstheme="majorBidi"/>
          <w:sz w:val="24"/>
          <w:szCs w:val="24"/>
        </w:rPr>
        <w:t xml:space="preserve"> été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392D1D" w:rsidRPr="00C416F3">
        <w:rPr>
          <w:rFonts w:asciiTheme="majorBidi" w:hAnsiTheme="majorBidi" w:cstheme="majorBidi"/>
          <w:sz w:val="24"/>
          <w:szCs w:val="24"/>
        </w:rPr>
        <w:t>épargnée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894C1E">
        <w:rPr>
          <w:rFonts w:asciiTheme="majorBidi" w:hAnsiTheme="majorBidi" w:cstheme="majorBidi"/>
          <w:sz w:val="24"/>
          <w:szCs w:val="24"/>
        </w:rPr>
        <w:t>par les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attaques de ce ravageur,</w:t>
      </w:r>
      <w:r w:rsidR="00894C1E">
        <w:rPr>
          <w:rFonts w:asciiTheme="majorBidi" w:hAnsiTheme="majorBidi" w:cstheme="majorBidi"/>
          <w:sz w:val="24"/>
          <w:szCs w:val="24"/>
        </w:rPr>
        <w:t xml:space="preserve"> car les 1</w:t>
      </w:r>
      <w:r w:rsidR="00894C1E">
        <w:rPr>
          <w:rFonts w:asciiTheme="majorBidi" w:hAnsiTheme="majorBidi" w:cstheme="majorBidi"/>
          <w:sz w:val="24"/>
          <w:szCs w:val="24"/>
          <w:vertAlign w:val="superscript"/>
        </w:rPr>
        <w:t xml:space="preserve">eres </w:t>
      </w:r>
      <w:r w:rsidR="00894C1E">
        <w:rPr>
          <w:rFonts w:asciiTheme="majorBidi" w:hAnsiTheme="majorBidi" w:cstheme="majorBidi"/>
          <w:sz w:val="24"/>
          <w:szCs w:val="24"/>
        </w:rPr>
        <w:t xml:space="preserve"> attaques ont été </w:t>
      </w:r>
      <w:r w:rsidR="00F93DB5" w:rsidRPr="00C416F3">
        <w:rPr>
          <w:rFonts w:asciiTheme="majorBidi" w:hAnsiTheme="majorBidi" w:cstheme="majorBidi"/>
          <w:sz w:val="24"/>
          <w:szCs w:val="24"/>
        </w:rPr>
        <w:t>observé</w:t>
      </w:r>
      <w:r w:rsidR="00894C1E">
        <w:rPr>
          <w:rFonts w:asciiTheme="majorBidi" w:hAnsiTheme="majorBidi" w:cstheme="majorBidi"/>
          <w:sz w:val="24"/>
          <w:szCs w:val="24"/>
        </w:rPr>
        <w:t xml:space="preserve">es 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s</w:t>
      </w:r>
      <w:r w:rsidR="00D82717">
        <w:rPr>
          <w:rFonts w:asciiTheme="majorBidi" w:hAnsiTheme="majorBidi" w:cstheme="majorBidi"/>
          <w:sz w:val="24"/>
          <w:szCs w:val="24"/>
        </w:rPr>
        <w:t>ur tomate  fin Octobre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2008 </w:t>
      </w:r>
      <w:r w:rsidR="00392D1D" w:rsidRPr="00C416F3">
        <w:rPr>
          <w:rFonts w:asciiTheme="majorBidi" w:hAnsiTheme="majorBidi" w:cstheme="majorBidi"/>
          <w:sz w:val="24"/>
          <w:szCs w:val="24"/>
        </w:rPr>
        <w:t>(Guenaoui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.</w:t>
      </w:r>
      <w:r w:rsidR="005B10C6" w:rsidRPr="00C416F3">
        <w:rPr>
          <w:rFonts w:asciiTheme="majorBidi" w:hAnsiTheme="majorBidi" w:cstheme="majorBidi"/>
          <w:sz w:val="24"/>
          <w:szCs w:val="24"/>
        </w:rPr>
        <w:t xml:space="preserve">com. </w:t>
      </w:r>
      <w:r w:rsidR="00D82717" w:rsidRPr="00C416F3">
        <w:rPr>
          <w:rFonts w:asciiTheme="majorBidi" w:hAnsiTheme="majorBidi" w:cstheme="majorBidi"/>
          <w:sz w:val="24"/>
          <w:szCs w:val="24"/>
        </w:rPr>
        <w:t>pers.</w:t>
      </w:r>
      <w:r w:rsidR="00F93DB5" w:rsidRPr="00C416F3">
        <w:rPr>
          <w:rFonts w:asciiTheme="majorBidi" w:hAnsiTheme="majorBidi" w:cstheme="majorBidi"/>
          <w:sz w:val="24"/>
          <w:szCs w:val="24"/>
        </w:rPr>
        <w:t xml:space="preserve"> 2008</w:t>
      </w:r>
      <w:r w:rsidR="004346F5">
        <w:rPr>
          <w:rFonts w:asciiTheme="majorBidi" w:hAnsiTheme="majorBidi" w:cstheme="majorBidi"/>
          <w:sz w:val="24"/>
          <w:szCs w:val="24"/>
        </w:rPr>
        <w:t> ; E.O.P.P, 2009</w:t>
      </w:r>
      <w:r w:rsidR="00F93DB5" w:rsidRPr="00C416F3">
        <w:rPr>
          <w:rFonts w:asciiTheme="majorBidi" w:hAnsiTheme="majorBidi" w:cstheme="majorBidi"/>
          <w:sz w:val="24"/>
          <w:szCs w:val="24"/>
        </w:rPr>
        <w:t>).</w:t>
      </w:r>
    </w:p>
    <w:p w:rsidR="00030EA6" w:rsidRPr="004714A1" w:rsidRDefault="004714A1" w:rsidP="00823EE6">
      <w:pPr>
        <w:spacing w:line="360" w:lineRule="auto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4714A1">
        <w:rPr>
          <w:rFonts w:asciiTheme="majorBidi" w:hAnsiTheme="majorBidi" w:cstheme="majorBidi"/>
          <w:b/>
          <w:bCs/>
          <w:sz w:val="32"/>
          <w:szCs w:val="32"/>
        </w:rPr>
        <w:t>II.2-</w:t>
      </w:r>
      <w:r w:rsidR="00AD1CE3" w:rsidRPr="004714A1">
        <w:rPr>
          <w:rFonts w:asciiTheme="majorBidi" w:hAnsiTheme="majorBidi" w:cstheme="majorBidi"/>
          <w:b/>
          <w:bCs/>
          <w:sz w:val="32"/>
          <w:szCs w:val="32"/>
        </w:rPr>
        <w:t xml:space="preserve"> Situation</w:t>
      </w:r>
      <w:r w:rsidR="00D82717" w:rsidRPr="004714A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="00AD1CE3" w:rsidRPr="004714A1">
        <w:rPr>
          <w:rFonts w:asciiTheme="majorBidi" w:hAnsiTheme="majorBidi" w:cstheme="majorBidi"/>
          <w:b/>
          <w:bCs/>
          <w:sz w:val="32"/>
          <w:szCs w:val="32"/>
        </w:rPr>
        <w:t xml:space="preserve">particulière </w:t>
      </w:r>
      <w:r w:rsidR="00D82717" w:rsidRPr="004714A1">
        <w:rPr>
          <w:rFonts w:asciiTheme="majorBidi" w:hAnsiTheme="majorBidi" w:cstheme="majorBidi"/>
          <w:b/>
          <w:bCs/>
          <w:sz w:val="32"/>
          <w:szCs w:val="32"/>
        </w:rPr>
        <w:t xml:space="preserve"> de l’</w:t>
      </w:r>
      <w:r w:rsidR="00C416F3" w:rsidRPr="004714A1">
        <w:rPr>
          <w:rFonts w:asciiTheme="majorBidi" w:hAnsiTheme="majorBidi" w:cstheme="majorBidi"/>
          <w:b/>
          <w:bCs/>
          <w:sz w:val="32"/>
          <w:szCs w:val="32"/>
        </w:rPr>
        <w:t>Algérie </w:t>
      </w:r>
    </w:p>
    <w:p w:rsidR="00C416F3" w:rsidRDefault="00A345EB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6F3">
        <w:rPr>
          <w:rFonts w:asciiTheme="majorBidi" w:hAnsiTheme="majorBidi" w:cstheme="majorBidi"/>
          <w:b/>
          <w:bCs/>
          <w:sz w:val="24"/>
          <w:szCs w:val="24"/>
        </w:rPr>
        <w:tab/>
      </w:r>
      <w:r w:rsidR="00C416F3" w:rsidRPr="00C416F3">
        <w:rPr>
          <w:rFonts w:ascii="Times New Roman" w:hAnsi="Times New Roman" w:cs="Times New Roman"/>
          <w:sz w:val="24"/>
          <w:szCs w:val="24"/>
        </w:rPr>
        <w:t>Ce microlépidoptère fut signalé pour la première fois en Algérie dans la région maraîchère de Mostaganem sur tomate en serres durant le printemps 2008. Depuis, il s’est propagé à l’ensemble des serres</w:t>
      </w:r>
      <w:r w:rsidR="00862297">
        <w:rPr>
          <w:rFonts w:ascii="Times New Roman" w:hAnsi="Times New Roman" w:cs="Times New Roman"/>
          <w:sz w:val="24"/>
          <w:szCs w:val="24"/>
        </w:rPr>
        <w:t xml:space="preserve"> de la région de l’Ouest, puis du Centre et de l’E</w:t>
      </w:r>
      <w:r w:rsidR="00B42303">
        <w:rPr>
          <w:rFonts w:ascii="Times New Roman" w:hAnsi="Times New Roman" w:cs="Times New Roman"/>
          <w:sz w:val="24"/>
          <w:szCs w:val="24"/>
        </w:rPr>
        <w:t>st (Fig.</w:t>
      </w:r>
      <w:r w:rsidR="002A60E3">
        <w:rPr>
          <w:rFonts w:ascii="Times New Roman" w:hAnsi="Times New Roman" w:cs="Times New Roman"/>
          <w:sz w:val="24"/>
          <w:szCs w:val="24"/>
        </w:rPr>
        <w:t>1</w:t>
      </w:r>
      <w:r w:rsidR="00856765">
        <w:rPr>
          <w:rFonts w:ascii="Times New Roman" w:hAnsi="Times New Roman" w:cs="Times New Roman"/>
          <w:sz w:val="24"/>
          <w:szCs w:val="24"/>
        </w:rPr>
        <w:t>7</w:t>
      </w:r>
      <w:r w:rsidR="00B42303">
        <w:rPr>
          <w:rFonts w:ascii="Times New Roman" w:hAnsi="Times New Roman" w:cs="Times New Roman"/>
          <w:sz w:val="24"/>
          <w:szCs w:val="24"/>
        </w:rPr>
        <w:t xml:space="preserve">). </w:t>
      </w:r>
      <w:r w:rsidR="00CF690B">
        <w:rPr>
          <w:rFonts w:ascii="Times New Roman" w:hAnsi="Times New Roman" w:cs="Times New Roman"/>
          <w:sz w:val="24"/>
          <w:szCs w:val="24"/>
        </w:rPr>
        <w:t xml:space="preserve">L’insecte à envahi progressivement les cultures de plein champs (de saison et arrière saison) en parcourant toute la zone côtière jusqu'à la frontière tunisienne. Sa dispersion rapide d’Ouest en Est a alerté les autorités phytosanitaires </w:t>
      </w:r>
      <w:r w:rsidR="00F219E0">
        <w:rPr>
          <w:rFonts w:ascii="Times New Roman" w:hAnsi="Times New Roman" w:cs="Times New Roman"/>
          <w:sz w:val="24"/>
          <w:szCs w:val="24"/>
        </w:rPr>
        <w:t xml:space="preserve"> qui ont déclaré cet insecte comme ravageur majeur de la tomate</w:t>
      </w:r>
      <w:r w:rsidR="00862297">
        <w:rPr>
          <w:rFonts w:ascii="Times New Roman" w:hAnsi="Times New Roman" w:cs="Times New Roman"/>
          <w:sz w:val="24"/>
          <w:szCs w:val="24"/>
        </w:rPr>
        <w:t xml:space="preserve"> (Guenaoui, 2008 ;</w:t>
      </w:r>
      <w:r w:rsidR="00C416F3" w:rsidRPr="00C416F3">
        <w:rPr>
          <w:rFonts w:ascii="Times New Roman" w:hAnsi="Times New Roman" w:cs="Times New Roman"/>
          <w:sz w:val="24"/>
          <w:szCs w:val="24"/>
        </w:rPr>
        <w:t xml:space="preserve"> I</w:t>
      </w:r>
      <w:r w:rsidR="00BB2DC4">
        <w:rPr>
          <w:rFonts w:ascii="Times New Roman" w:hAnsi="Times New Roman" w:cs="Times New Roman"/>
          <w:sz w:val="24"/>
          <w:szCs w:val="24"/>
        </w:rPr>
        <w:t>.</w:t>
      </w:r>
      <w:r w:rsidR="00C416F3" w:rsidRPr="00C416F3">
        <w:rPr>
          <w:rFonts w:ascii="Times New Roman" w:hAnsi="Times New Roman" w:cs="Times New Roman"/>
          <w:sz w:val="24"/>
          <w:szCs w:val="24"/>
        </w:rPr>
        <w:t>N</w:t>
      </w:r>
      <w:r w:rsidR="00BB2DC4">
        <w:rPr>
          <w:rFonts w:ascii="Times New Roman" w:hAnsi="Times New Roman" w:cs="Times New Roman"/>
          <w:sz w:val="24"/>
          <w:szCs w:val="24"/>
        </w:rPr>
        <w:t>.</w:t>
      </w:r>
      <w:r w:rsidR="00C416F3" w:rsidRPr="00C416F3">
        <w:rPr>
          <w:rFonts w:ascii="Times New Roman" w:hAnsi="Times New Roman" w:cs="Times New Roman"/>
          <w:sz w:val="24"/>
          <w:szCs w:val="24"/>
        </w:rPr>
        <w:t>P</w:t>
      </w:r>
      <w:r w:rsidR="00BB2DC4">
        <w:rPr>
          <w:rFonts w:ascii="Times New Roman" w:hAnsi="Times New Roman" w:cs="Times New Roman"/>
          <w:sz w:val="24"/>
          <w:szCs w:val="24"/>
        </w:rPr>
        <w:t>.</w:t>
      </w:r>
      <w:r w:rsidR="00C416F3" w:rsidRPr="00C416F3">
        <w:rPr>
          <w:rFonts w:ascii="Times New Roman" w:hAnsi="Times New Roman" w:cs="Times New Roman"/>
          <w:sz w:val="24"/>
          <w:szCs w:val="24"/>
        </w:rPr>
        <w:t xml:space="preserve">V, 2008). </w:t>
      </w:r>
    </w:p>
    <w:p w:rsidR="0000229A" w:rsidRDefault="0000229A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29A" w:rsidRDefault="0000229A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15695" w:rsidRDefault="00F15695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15695" w:rsidRDefault="00FB490B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490B">
        <w:rPr>
          <w:rFonts w:ascii="Times New Roman" w:hAnsi="Times New Roman" w:cs="Times New Roman"/>
          <w:b/>
          <w:noProof/>
          <w:sz w:val="24"/>
          <w:szCs w:val="24"/>
          <w:lang w:eastAsia="fr-FR"/>
        </w:rPr>
        <w:lastRenderedPageBreak/>
        <w:pict>
          <v:group id="_x0000_s1074" style="position:absolute;left:0;text-align:left;margin-left:58.5pt;margin-top:28.05pt;width:107.65pt;height:54.9pt;z-index:251686912" coordorigin="2587,2190" coordsize="2153,1098">
            <v:shapetype id="_x0000_t105" coordsize="21600,21600" o:spt="105" adj="12960,19440,14400" path="wr,0@3@23,0@22@4,0@15,0@1@23@7,0@13@2l@14@2@8@22@12@2at,0@3@23@11@2@17@26@15,0@1@23@17@26@15@22xewr,0@3@23@4,0@17@26nfe">
              <v:stroke joinstyle="miter"/>
              <v:formulas>
                <v:f eqn="val #0"/>
                <v:f eqn="val #1"/>
                <v:f eqn="val #2"/>
                <v:f eqn="sum #0 width #1"/>
                <v:f eqn="prod @3 1 2"/>
                <v:f eqn="sum #1 #1 width"/>
                <v:f eqn="sum @5 #1 #0"/>
                <v:f eqn="prod @6 1 2"/>
                <v:f eqn="mid width #0"/>
                <v:f eqn="sum height 0 #2"/>
                <v:f eqn="ellipse @9 height @4"/>
                <v:f eqn="sum @4 @10 0"/>
                <v:f eqn="sum @11 #1 width"/>
                <v:f eqn="sum @7 @10 0"/>
                <v:f eqn="sum @12 width #0"/>
                <v:f eqn="sum @5 0 #0"/>
                <v:f eqn="prod @15 1 2"/>
                <v:f eqn="mid @4 @7"/>
                <v:f eqn="sum #0 #1 width"/>
                <v:f eqn="prod @18 1 2"/>
                <v:f eqn="sum @17 0 @19"/>
                <v:f eqn="val width"/>
                <v:f eqn="val height"/>
                <v:f eqn="prod height 2 1"/>
                <v:f eqn="sum @17 0 @4"/>
                <v:f eqn="ellipse @24 @4 height"/>
                <v:f eqn="sum height 0 @25"/>
                <v:f eqn="sum @8 128 0"/>
                <v:f eqn="prod @5 1 2"/>
                <v:f eqn="sum @5 0 128"/>
                <v:f eqn="sum #0 @17 @12"/>
                <v:f eqn="ellipse @20 @4 height"/>
                <v:f eqn="sum width 0 #0"/>
                <v:f eqn="prod @32 1 2"/>
                <v:f eqn="prod height height 1"/>
                <v:f eqn="prod @9 @9 1"/>
                <v:f eqn="sum @34 0 @35"/>
                <v:f eqn="sqrt @36"/>
                <v:f eqn="sum @37 height 0"/>
                <v:f eqn="prod width height @38"/>
                <v:f eqn="sum @39 64 0"/>
                <v:f eqn="prod #0 1 2"/>
                <v:f eqn="ellipse @33 @41 height"/>
                <v:f eqn="sum height 0 @42"/>
                <v:f eqn="sum @43 64 0"/>
                <v:f eqn="prod @4 1 2"/>
                <v:f eqn="sum #1 0 @45"/>
                <v:f eqn="prod height 4390 32768"/>
                <v:f eqn="prod height 28378 32768"/>
              </v:formulas>
              <v:path o:extrusionok="f" o:connecttype="custom" o:connectlocs="@17,0;@16,@22;@12,@2;@8,@22;@14,@2" o:connectangles="270,90,90,90,0" textboxrect="@45,@47,@46,@48"/>
              <v:handles>
                <v:h position="#0,bottomRight" xrange="@40,@29"/>
                <v:h position="#1,bottomRight" xrange="@27,@21"/>
                <v:h position="bottomRight,#2" yrange="@44,@22"/>
              </v:handles>
              <o:complex v:ext="view"/>
            </v:shapetype>
            <v:shape id="_x0000_s1075" type="#_x0000_t105" style="position:absolute;left:3645;top:2190;width:1095;height:510;rotation:-1607912fd" adj="13474,19954,12323"/>
            <v:shapetype id="_x0000_t102" coordsize="21600,21600" o:spt="102" adj="12960,19440,14400" path="ar,0@23@3@22,,0@4,0@15@23@1,0@7@2@13l@2@14@22@8@2@12wa,0@23@3@2@11@26@17,0@15@23@1@26@17@22@15xear,0@23@3,0@4@26@17nfe">
              <v:stroke joinstyle="miter"/>
              <v:formulas>
                <v:f eqn="val #0"/>
                <v:f eqn="val #1"/>
                <v:f eqn="val #2"/>
                <v:f eqn="sum #0 width #1"/>
                <v:f eqn="prod @3 1 2"/>
                <v:f eqn="sum #1 #1 width"/>
                <v:f eqn="sum @5 #1 #0"/>
                <v:f eqn="prod @6 1 2"/>
                <v:f eqn="mid width #0"/>
                <v:f eqn="sum height 0 #2"/>
                <v:f eqn="ellipse @9 height @4"/>
                <v:f eqn="sum @4 @10 0"/>
                <v:f eqn="sum @11 #1 width"/>
                <v:f eqn="sum @7 @10 0"/>
                <v:f eqn="sum @12 width #0"/>
                <v:f eqn="sum @5 0 #0"/>
                <v:f eqn="prod @15 1 2"/>
                <v:f eqn="mid @4 @7"/>
                <v:f eqn="sum #0 #1 width"/>
                <v:f eqn="prod @18 1 2"/>
                <v:f eqn="sum @17 0 @19"/>
                <v:f eqn="val width"/>
                <v:f eqn="val height"/>
                <v:f eqn="prod height 2 1"/>
                <v:f eqn="sum @17 0 @4"/>
                <v:f eqn="ellipse @24 @4 height"/>
                <v:f eqn="sum height 0 @25"/>
                <v:f eqn="sum @8 128 0"/>
                <v:f eqn="prod @5 1 2"/>
                <v:f eqn="sum @5 0 128"/>
                <v:f eqn="sum #0 @17 @12"/>
                <v:f eqn="ellipse @20 @4 height"/>
                <v:f eqn="sum width 0 #0"/>
                <v:f eqn="prod @32 1 2"/>
                <v:f eqn="prod height height 1"/>
                <v:f eqn="prod @9 @9 1"/>
                <v:f eqn="sum @34 0 @35"/>
                <v:f eqn="sqrt @36"/>
                <v:f eqn="sum @37 height 0"/>
                <v:f eqn="prod width height @38"/>
                <v:f eqn="sum @39 64 0"/>
                <v:f eqn="prod #0 1 2"/>
                <v:f eqn="ellipse @33 @41 height"/>
                <v:f eqn="sum height 0 @42"/>
                <v:f eqn="sum @43 64 0"/>
                <v:f eqn="prod @4 1 2"/>
                <v:f eqn="sum #1 0 @45"/>
                <v:f eqn="prod height 4390 32768"/>
                <v:f eqn="prod height 28378 32768"/>
              </v:formulas>
              <v:path o:extrusionok="f" o:connecttype="custom" o:connectlocs="0,@17;@2,@14;@22,@8;@2,@12;@22,@16" o:connectangles="180,90,0,0,0" textboxrect="@47,@45,@48,@46"/>
              <v:handles>
                <v:h position="bottomRight,#0" yrange="@40,@29"/>
                <v:h position="bottomRight,#1" yrange="@27,@21"/>
                <v:h position="#2,bottomRight" xrange="@44,@22"/>
              </v:handles>
              <o:complex v:ext="view"/>
            </v:shapetype>
            <v:shape id="_x0000_s1076" type="#_x0000_t102" style="position:absolute;left:2889;top:2461;width:525;height:1129;rotation:4000597fd"/>
          </v:group>
        </w:pict>
      </w:r>
      <w:r w:rsidR="00390F72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612765" cy="3657600"/>
            <wp:effectExtent l="19050" t="0" r="698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FA4" w:rsidRDefault="00032CF9" w:rsidP="00823EE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Fig.1</w:t>
      </w:r>
      <w:r w:rsidR="00856765">
        <w:rPr>
          <w:rFonts w:ascii="Times New Roman" w:hAnsi="Times New Roman" w:cs="Times New Roman"/>
          <w:b/>
          <w:sz w:val="24"/>
          <w:szCs w:val="24"/>
        </w:rPr>
        <w:t>7</w:t>
      </w:r>
      <w:r w:rsidR="00F15695" w:rsidRPr="001D0EE4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3C58A3" w:rsidRPr="008C3E28">
        <w:rPr>
          <w:rFonts w:ascii="Times New Roman" w:hAnsi="Times New Roman" w:cs="Times New Roman"/>
          <w:sz w:val="24"/>
          <w:szCs w:val="24"/>
        </w:rPr>
        <w:t>Répartition</w:t>
      </w:r>
      <w:r w:rsidR="001D0EE4" w:rsidRPr="008C3E28">
        <w:rPr>
          <w:rFonts w:ascii="Times New Roman" w:hAnsi="Times New Roman" w:cs="Times New Roman"/>
          <w:sz w:val="24"/>
          <w:szCs w:val="24"/>
        </w:rPr>
        <w:t>, Distribution de la mineuse</w:t>
      </w:r>
      <w:r w:rsidR="003C58A3" w:rsidRPr="008C3E28">
        <w:rPr>
          <w:rFonts w:ascii="Times New Roman" w:hAnsi="Times New Roman" w:cs="Times New Roman"/>
          <w:sz w:val="24"/>
          <w:szCs w:val="24"/>
        </w:rPr>
        <w:t xml:space="preserve"> de tomate en Algérie</w:t>
      </w:r>
    </w:p>
    <w:p w:rsidR="0000229A" w:rsidRDefault="003C58A3" w:rsidP="00823EE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C3E28">
        <w:rPr>
          <w:rFonts w:ascii="Times New Roman" w:hAnsi="Times New Roman" w:cs="Times New Roman"/>
          <w:sz w:val="24"/>
          <w:szCs w:val="24"/>
        </w:rPr>
        <w:t xml:space="preserve"> (Guenaoui et Ghelamallah,</w:t>
      </w:r>
      <w:r w:rsidR="001D0EE4" w:rsidRPr="008C3E28">
        <w:rPr>
          <w:rFonts w:ascii="Times New Roman" w:hAnsi="Times New Roman" w:cs="Times New Roman"/>
          <w:sz w:val="24"/>
          <w:szCs w:val="24"/>
        </w:rPr>
        <w:t xml:space="preserve"> 2008</w:t>
      </w:r>
      <w:r w:rsidRPr="008C3E28">
        <w:rPr>
          <w:rFonts w:ascii="Times New Roman" w:hAnsi="Times New Roman" w:cs="Times New Roman"/>
          <w:sz w:val="24"/>
          <w:szCs w:val="24"/>
        </w:rPr>
        <w:t>)</w:t>
      </w:r>
    </w:p>
    <w:p w:rsidR="008C3E28" w:rsidRPr="009E7A5F" w:rsidRDefault="00FB490B" w:rsidP="00823EE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B490B">
        <w:rPr>
          <w:rFonts w:ascii="Times New Roman" w:hAnsi="Times New Roman" w:cs="Times New Roman"/>
          <w:noProof/>
          <w:color w:val="17365D" w:themeColor="text2" w:themeShade="BF"/>
          <w:sz w:val="24"/>
          <w:szCs w:val="24"/>
          <w:lang w:eastAsia="fr-FR"/>
        </w:rPr>
        <w:pict>
          <v:rect id="_x0000_s1091" style="position:absolute;margin-left:229.05pt;margin-top:.1pt;width:16.55pt;height:11.6pt;z-index:251692032" fillcolor="#4f81bd [3204]" stroked="f" strokeweight="0">
            <v:fill color2="#365e8f [2372]" focusposition=".5,.5" focussize="" focus="100%" type="gradientRadial"/>
            <v:shadow on="t" type="perspective" color="#243f60 [1604]" offset="1pt" offset2="-3pt"/>
          </v:rect>
        </w:pict>
      </w:r>
      <w:r w:rsidRPr="00FB490B">
        <w:rPr>
          <w:rFonts w:ascii="Times New Roman" w:hAnsi="Times New Roman" w:cs="Times New Roman"/>
          <w:b/>
          <w:noProof/>
          <w:color w:val="00B050"/>
          <w:sz w:val="24"/>
          <w:szCs w:val="24"/>
          <w:lang w:eastAsia="fr-FR"/>
        </w:rPr>
        <w:pict>
          <v:rect id="_x0000_s1090" style="position:absolute;margin-left:31.75pt;margin-top:1.25pt;width:16.55pt;height:11.6pt;z-index:251691008" fillcolor="#c2d69b [1942]" strokecolor="#9bbb59 [3206]" strokeweight="1pt">
            <v:fill color2="#9bbb59 [3206]" focus="50%" type="gradient"/>
            <v:shadow on="t" type="perspective" color="#4e6128 [1606]" offset="1pt" offset2="-3pt"/>
          </v:rect>
        </w:pict>
      </w:r>
      <w:r w:rsidR="00DB2FA4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90F72">
        <w:rPr>
          <w:rFonts w:ascii="Times New Roman" w:hAnsi="Times New Roman" w:cs="Times New Roman"/>
          <w:sz w:val="24"/>
          <w:szCs w:val="24"/>
        </w:rPr>
        <w:t xml:space="preserve">        De Mars à Juillet 2008                             De Juillet à Octobre 2008   </w:t>
      </w:r>
    </w:p>
    <w:p w:rsidR="00006B92" w:rsidRPr="004714A1" w:rsidRDefault="00A3072F" w:rsidP="00823EE6">
      <w:pPr>
        <w:spacing w:line="360" w:lineRule="auto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4714A1">
        <w:rPr>
          <w:rFonts w:asciiTheme="majorBidi" w:hAnsiTheme="majorBidi" w:cstheme="majorBidi"/>
          <w:b/>
          <w:bCs/>
          <w:sz w:val="32"/>
          <w:szCs w:val="32"/>
        </w:rPr>
        <w:t>II</w:t>
      </w:r>
      <w:r w:rsidR="004714A1" w:rsidRPr="004714A1">
        <w:rPr>
          <w:rFonts w:asciiTheme="majorBidi" w:hAnsiTheme="majorBidi" w:cstheme="majorBidi"/>
          <w:b/>
          <w:bCs/>
          <w:sz w:val="32"/>
          <w:szCs w:val="32"/>
        </w:rPr>
        <w:t>I</w:t>
      </w:r>
      <w:r w:rsidR="00C416F3" w:rsidRPr="004714A1">
        <w:rPr>
          <w:rFonts w:asciiTheme="majorBidi" w:hAnsiTheme="majorBidi" w:cstheme="majorBidi"/>
          <w:b/>
          <w:bCs/>
          <w:sz w:val="32"/>
          <w:szCs w:val="32"/>
        </w:rPr>
        <w:t>. Position systématique </w:t>
      </w:r>
    </w:p>
    <w:p w:rsidR="00A345EB" w:rsidRPr="00C416F3" w:rsidRDefault="00006B92" w:rsidP="00823EE6">
      <w:pPr>
        <w:pStyle w:val="Paragraphedeliste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Synonymie </w:t>
      </w:r>
      <w:r w:rsidRPr="00C416F3">
        <w:rPr>
          <w:rFonts w:asciiTheme="majorBidi" w:hAnsiTheme="majorBidi" w:cstheme="majorBidi"/>
          <w:b/>
          <w:bCs/>
          <w:sz w:val="24"/>
          <w:szCs w:val="24"/>
        </w:rPr>
        <w:t>:</w:t>
      </w:r>
      <w:r w:rsidR="00AA4A63" w:rsidRPr="00C416F3">
        <w:rPr>
          <w:rFonts w:asciiTheme="majorBidi" w:hAnsiTheme="majorBidi" w:cstheme="majorBidi"/>
          <w:b/>
          <w:bCs/>
          <w:i/>
          <w:iCs/>
          <w:color w:val="231F20"/>
          <w:sz w:val="24"/>
          <w:szCs w:val="24"/>
        </w:rPr>
        <w:t xml:space="preserve"> </w:t>
      </w:r>
      <w:r w:rsidR="00AA4A63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Scrobipalpuloides absoluta 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>Povolny,</w:t>
      </w:r>
      <w:r w:rsidR="00AA4A63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 Scrobipalpula absoluta </w:t>
      </w:r>
      <w:r w:rsidR="00AD6D2D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   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>Povolny,</w:t>
      </w:r>
      <w:r w:rsidR="00AA4A63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 Gnorimoschema absoluta 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>Clarke,</w:t>
      </w:r>
      <w:r w:rsidR="00AA4A63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 Phthorimaea absoluta 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>Meyrick</w:t>
      </w:r>
    </w:p>
    <w:p w:rsidR="00006B92" w:rsidRPr="00C416F3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Nom commun :</w:t>
      </w:r>
      <w:r w:rsidR="00AD6D2D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AD6D2D" w:rsidRPr="00C416F3">
        <w:rPr>
          <w:rFonts w:asciiTheme="majorBidi" w:hAnsiTheme="majorBidi" w:cstheme="majorBidi"/>
          <w:b/>
          <w:bCs/>
          <w:sz w:val="24"/>
          <w:szCs w:val="24"/>
        </w:rPr>
        <w:t>Mineuse de la tomate</w:t>
      </w:r>
    </w:p>
    <w:p w:rsidR="00006B92" w:rsidRPr="00C416F3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Nom latin :</w:t>
      </w:r>
      <w:r w:rsidR="00AA4A63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AA4A63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>Tuta absoluta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752A71" w:rsidRPr="00C416F3">
        <w:rPr>
          <w:rFonts w:asciiTheme="majorBidi" w:hAnsiTheme="majorBidi" w:cstheme="majorBidi"/>
          <w:b/>
          <w:bCs/>
          <w:sz w:val="24"/>
          <w:szCs w:val="24"/>
        </w:rPr>
        <w:t>(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>Meyrick</w:t>
      </w:r>
      <w:r w:rsidR="00752A71" w:rsidRPr="00C416F3">
        <w:rPr>
          <w:rFonts w:asciiTheme="majorBidi" w:hAnsiTheme="majorBidi" w:cstheme="majorBidi"/>
          <w:b/>
          <w:bCs/>
          <w:sz w:val="24"/>
          <w:szCs w:val="24"/>
        </w:rPr>
        <w:t>, 1917)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</w:p>
    <w:p w:rsidR="00006B92" w:rsidRPr="00C416F3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Embranchement :</w:t>
      </w:r>
      <w:r w:rsidR="00AA4A63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>Arthropodes</w:t>
      </w:r>
    </w:p>
    <w:p w:rsidR="00006B92" w:rsidRPr="00C416F3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Classe :</w:t>
      </w:r>
      <w:r w:rsidR="00AA4A63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>Insectes</w:t>
      </w:r>
    </w:p>
    <w:p w:rsidR="00006B92" w:rsidRPr="00C416F3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Ordre :</w:t>
      </w:r>
      <w:r w:rsidR="00AA4A63" w:rsidRPr="00C416F3">
        <w:rPr>
          <w:rFonts w:asciiTheme="majorBidi" w:hAnsiTheme="majorBidi" w:cstheme="majorBidi"/>
          <w:sz w:val="24"/>
          <w:szCs w:val="24"/>
        </w:rPr>
        <w:t xml:space="preserve"> 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 xml:space="preserve">Lépidoptères </w:t>
      </w:r>
    </w:p>
    <w:p w:rsidR="00006B92" w:rsidRPr="00C416F3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Famille :</w:t>
      </w:r>
      <w:r w:rsidR="00AD6D2D" w:rsidRPr="00C416F3">
        <w:rPr>
          <w:rFonts w:ascii="Times-Italic" w:hAnsi="Times-Italic" w:cs="Times-Italic"/>
          <w:i/>
          <w:iCs/>
          <w:color w:val="231F20"/>
          <w:sz w:val="24"/>
          <w:szCs w:val="24"/>
        </w:rPr>
        <w:t xml:space="preserve"> </w:t>
      </w:r>
      <w:r w:rsidR="00AD6D2D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>Gelechiidae</w:t>
      </w:r>
    </w:p>
    <w:p w:rsidR="00006B92" w:rsidRPr="00C416F3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>Genre :</w:t>
      </w:r>
      <w:r w:rsidR="005C017D">
        <w:rPr>
          <w:rFonts w:asciiTheme="majorBidi" w:hAnsiTheme="majorBidi" w:cstheme="majorBidi"/>
          <w:sz w:val="24"/>
          <w:szCs w:val="24"/>
        </w:rPr>
        <w:t xml:space="preserve"> </w:t>
      </w:r>
      <w:r w:rsidR="005C017D" w:rsidRPr="005C017D">
        <w:rPr>
          <w:rFonts w:asciiTheme="majorBidi" w:hAnsiTheme="majorBidi" w:cstheme="majorBidi"/>
          <w:b/>
          <w:i/>
          <w:sz w:val="24"/>
          <w:szCs w:val="24"/>
        </w:rPr>
        <w:t>Tuta</w:t>
      </w:r>
    </w:p>
    <w:p w:rsidR="00006B92" w:rsidRDefault="00006B92" w:rsidP="00823EE6">
      <w:pPr>
        <w:pStyle w:val="Paragraphedeliste"/>
        <w:numPr>
          <w:ilvl w:val="0"/>
          <w:numId w:val="5"/>
        </w:num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16F3">
        <w:rPr>
          <w:rFonts w:asciiTheme="majorBidi" w:hAnsiTheme="majorBidi" w:cstheme="majorBidi"/>
          <w:sz w:val="24"/>
          <w:szCs w:val="24"/>
        </w:rPr>
        <w:t xml:space="preserve">Espèces : </w:t>
      </w:r>
      <w:r w:rsidR="00AA4A63" w:rsidRPr="00C416F3">
        <w:rPr>
          <w:rFonts w:asciiTheme="majorBidi" w:hAnsiTheme="majorBidi" w:cstheme="majorBidi"/>
          <w:b/>
          <w:bCs/>
          <w:i/>
          <w:iCs/>
          <w:sz w:val="24"/>
          <w:szCs w:val="24"/>
        </w:rPr>
        <w:t>Tuta absoluta</w:t>
      </w:r>
      <w:r w:rsidR="00AA4A63" w:rsidRPr="00C416F3">
        <w:rPr>
          <w:rFonts w:asciiTheme="majorBidi" w:hAnsiTheme="majorBidi" w:cstheme="majorBidi"/>
          <w:b/>
          <w:bCs/>
          <w:sz w:val="24"/>
          <w:szCs w:val="24"/>
        </w:rPr>
        <w:t xml:space="preserve"> Meyrick</w:t>
      </w:r>
    </w:p>
    <w:p w:rsidR="00462E11" w:rsidRDefault="00462E11" w:rsidP="00823EE6">
      <w:pPr>
        <w:pStyle w:val="Paragraphedeliste"/>
        <w:spacing w:line="360" w:lineRule="auto"/>
        <w:ind w:left="1353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61217C" w:rsidRDefault="0061217C" w:rsidP="00823EE6">
      <w:pPr>
        <w:pStyle w:val="Paragraphedeliste"/>
        <w:spacing w:line="360" w:lineRule="auto"/>
        <w:ind w:left="1353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ED0330" w:rsidRPr="00AA03D2" w:rsidRDefault="004714A1" w:rsidP="00FE2B0F">
      <w:pPr>
        <w:spacing w:before="240" w:after="120" w:line="360" w:lineRule="auto"/>
        <w:jc w:val="both"/>
        <w:rPr>
          <w:rFonts w:asciiTheme="majorBidi" w:hAnsiTheme="majorBidi" w:cstheme="majorBidi"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lastRenderedPageBreak/>
        <w:t>IV</w:t>
      </w:r>
      <w:r w:rsidR="00C416F3" w:rsidRPr="00AA03D2">
        <w:rPr>
          <w:rFonts w:asciiTheme="majorBidi" w:hAnsiTheme="majorBidi" w:cstheme="majorBidi"/>
          <w:b/>
          <w:bCs/>
          <w:sz w:val="32"/>
          <w:szCs w:val="32"/>
        </w:rPr>
        <w:t>. Description</w:t>
      </w:r>
      <w:r w:rsidR="006000E8" w:rsidRPr="00AA03D2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="002A60E3" w:rsidRPr="00AA03D2">
        <w:rPr>
          <w:rFonts w:asciiTheme="majorBidi" w:hAnsiTheme="majorBidi" w:cstheme="majorBidi"/>
          <w:b/>
          <w:bCs/>
          <w:sz w:val="32"/>
          <w:szCs w:val="32"/>
        </w:rPr>
        <w:t xml:space="preserve">morphométrique </w:t>
      </w:r>
      <w:r w:rsidR="006000E8" w:rsidRPr="00AA03D2">
        <w:rPr>
          <w:rFonts w:asciiTheme="majorBidi" w:hAnsiTheme="majorBidi" w:cstheme="majorBidi"/>
          <w:b/>
          <w:bCs/>
          <w:sz w:val="32"/>
          <w:szCs w:val="32"/>
        </w:rPr>
        <w:t>de</w:t>
      </w:r>
      <w:r w:rsidR="006000E8" w:rsidRPr="00AA03D2">
        <w:rPr>
          <w:rFonts w:asciiTheme="majorBidi" w:hAnsiTheme="majorBidi" w:cstheme="majorBidi"/>
          <w:b/>
          <w:bCs/>
          <w:i/>
          <w:sz w:val="32"/>
          <w:szCs w:val="32"/>
        </w:rPr>
        <w:t xml:space="preserve"> Tuta absoluta</w:t>
      </w:r>
      <w:r w:rsidR="006000E8" w:rsidRPr="00AA03D2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:rsidR="00462E11" w:rsidRPr="00AA03D2" w:rsidRDefault="004714A1" w:rsidP="00FE2B0F">
      <w:pPr>
        <w:spacing w:before="240" w:after="120" w:line="360" w:lineRule="auto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IV</w:t>
      </w:r>
      <w:r w:rsidR="00462E11" w:rsidRPr="00AA03D2">
        <w:rPr>
          <w:rFonts w:asciiTheme="majorBidi" w:hAnsiTheme="majorBidi" w:cstheme="majorBidi"/>
          <w:b/>
          <w:bCs/>
          <w:sz w:val="28"/>
          <w:szCs w:val="28"/>
        </w:rPr>
        <w:t xml:space="preserve">.1- </w:t>
      </w:r>
      <w:r w:rsidR="00AA03D2" w:rsidRPr="00AA03D2">
        <w:rPr>
          <w:rFonts w:asciiTheme="majorBidi" w:hAnsiTheme="majorBidi" w:cstheme="majorBidi"/>
          <w:b/>
          <w:bCs/>
          <w:sz w:val="28"/>
          <w:szCs w:val="28"/>
        </w:rPr>
        <w:t xml:space="preserve"> L’adulte</w:t>
      </w:r>
    </w:p>
    <w:p w:rsidR="00E30E43" w:rsidRDefault="00462E11" w:rsidP="00320803">
      <w:pPr>
        <w:autoSpaceDE w:val="0"/>
        <w:autoSpaceDN w:val="0"/>
        <w:adjustRightInd w:val="0"/>
        <w:spacing w:before="240" w:after="120" w:line="36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>L’adulte de</w:t>
      </w:r>
      <w:r w:rsidRPr="00462E11">
        <w:rPr>
          <w:rFonts w:asciiTheme="majorBidi" w:hAnsiTheme="majorBidi" w:cstheme="majorBidi"/>
          <w:i/>
          <w:iCs/>
          <w:sz w:val="24"/>
          <w:szCs w:val="24"/>
        </w:rPr>
        <w:t xml:space="preserve"> T. absoluta</w:t>
      </w:r>
      <w:r>
        <w:rPr>
          <w:rFonts w:asciiTheme="majorBidi" w:hAnsiTheme="majorBidi" w:cstheme="majorBidi"/>
          <w:i/>
          <w:iCs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 xml:space="preserve">Meyrick </w:t>
      </w:r>
      <w:r w:rsidR="00DF4BC4">
        <w:rPr>
          <w:rFonts w:asciiTheme="majorBidi" w:hAnsiTheme="majorBidi" w:cstheme="majorBidi"/>
          <w:sz w:val="24"/>
          <w:szCs w:val="24"/>
        </w:rPr>
        <w:t xml:space="preserve"> (F</w:t>
      </w:r>
      <w:r w:rsidR="00AA03D2">
        <w:rPr>
          <w:rFonts w:asciiTheme="majorBidi" w:hAnsiTheme="majorBidi" w:cstheme="majorBidi"/>
          <w:sz w:val="24"/>
          <w:szCs w:val="24"/>
        </w:rPr>
        <w:t>ig.</w:t>
      </w:r>
      <w:r w:rsidR="006C4144">
        <w:rPr>
          <w:rFonts w:asciiTheme="majorBidi" w:hAnsiTheme="majorBidi" w:cstheme="majorBidi"/>
          <w:sz w:val="24"/>
          <w:szCs w:val="24"/>
        </w:rPr>
        <w:t>18</w:t>
      </w:r>
      <w:r w:rsidR="00CD4418">
        <w:rPr>
          <w:rFonts w:asciiTheme="majorBidi" w:hAnsiTheme="majorBidi" w:cstheme="majorBidi"/>
          <w:sz w:val="24"/>
          <w:szCs w:val="24"/>
        </w:rPr>
        <w:t>.</w:t>
      </w:r>
      <w:r w:rsidR="002A60E3">
        <w:rPr>
          <w:rFonts w:asciiTheme="majorBidi" w:hAnsiTheme="majorBidi" w:cstheme="majorBidi"/>
          <w:sz w:val="24"/>
          <w:szCs w:val="24"/>
        </w:rPr>
        <w:t>f</w:t>
      </w:r>
      <w:r w:rsidR="00CD4418">
        <w:rPr>
          <w:rFonts w:asciiTheme="majorBidi" w:hAnsiTheme="majorBidi" w:cstheme="majorBidi"/>
          <w:sz w:val="24"/>
          <w:szCs w:val="24"/>
          <w:vertAlign w:val="subscript"/>
        </w:rPr>
        <w:t>1</w:t>
      </w:r>
      <w:r w:rsidR="00AA03D2">
        <w:rPr>
          <w:rFonts w:asciiTheme="majorBidi" w:hAnsiTheme="majorBidi" w:cstheme="majorBidi"/>
          <w:sz w:val="24"/>
          <w:szCs w:val="24"/>
        </w:rPr>
        <w:t xml:space="preserve">) </w:t>
      </w:r>
      <w:r>
        <w:rPr>
          <w:rFonts w:asciiTheme="majorBidi" w:hAnsiTheme="majorBidi" w:cstheme="majorBidi"/>
          <w:sz w:val="24"/>
          <w:szCs w:val="24"/>
        </w:rPr>
        <w:t xml:space="preserve">mesure environ </w:t>
      </w:r>
      <w:r w:rsidR="000726DA">
        <w:rPr>
          <w:rFonts w:asciiTheme="majorBidi" w:hAnsiTheme="majorBidi" w:cstheme="majorBidi"/>
          <w:sz w:val="24"/>
          <w:szCs w:val="24"/>
        </w:rPr>
        <w:t>7</w:t>
      </w:r>
      <w:r w:rsidR="00E30E43">
        <w:rPr>
          <w:rFonts w:asciiTheme="majorBidi" w:hAnsiTheme="majorBidi" w:cstheme="majorBidi"/>
          <w:sz w:val="24"/>
          <w:szCs w:val="24"/>
        </w:rPr>
        <w:t xml:space="preserve"> mm de long et 10 mm d’envergure </w:t>
      </w:r>
      <w:r w:rsidR="000726DA" w:rsidRPr="000726DA">
        <w:rPr>
          <w:rFonts w:ascii="Times New Roman" w:hAnsi="Times New Roman" w:cs="Times New Roman"/>
          <w:sz w:val="24"/>
          <w:szCs w:val="24"/>
        </w:rPr>
        <w:t xml:space="preserve">chez les mâles et 11 mm chez les femelles </w:t>
      </w:r>
      <w:r w:rsidR="00E30E43">
        <w:rPr>
          <w:rFonts w:asciiTheme="majorBidi" w:hAnsiTheme="majorBidi" w:cstheme="majorBidi"/>
          <w:sz w:val="24"/>
          <w:szCs w:val="24"/>
        </w:rPr>
        <w:t>(</w:t>
      </w:r>
      <w:r w:rsidR="007F3A8F" w:rsidRPr="007F3A8F">
        <w:rPr>
          <w:rFonts w:asciiTheme="majorBidi" w:hAnsiTheme="majorBidi" w:cstheme="majorBidi"/>
          <w:sz w:val="24"/>
          <w:szCs w:val="24"/>
        </w:rPr>
        <w:t xml:space="preserve">EOPP, 2005 ; </w:t>
      </w:r>
      <w:r w:rsidR="000726DA" w:rsidRPr="004A1B5C">
        <w:rPr>
          <w:rFonts w:asciiTheme="majorBidi" w:hAnsiTheme="majorBidi" w:cstheme="majorBidi"/>
          <w:sz w:val="24"/>
          <w:szCs w:val="24"/>
        </w:rPr>
        <w:t>P</w:t>
      </w:r>
      <w:r w:rsidR="000726DA">
        <w:rPr>
          <w:rFonts w:asciiTheme="majorBidi" w:hAnsiTheme="majorBidi" w:cstheme="majorBidi"/>
          <w:sz w:val="24"/>
          <w:szCs w:val="24"/>
        </w:rPr>
        <w:t>ereira, 2005 ;</w:t>
      </w:r>
      <w:r w:rsidR="00AB4BC4">
        <w:rPr>
          <w:rFonts w:asciiTheme="majorBidi" w:hAnsiTheme="majorBidi" w:cstheme="majorBidi"/>
          <w:sz w:val="24"/>
          <w:szCs w:val="24"/>
        </w:rPr>
        <w:t xml:space="preserve"> </w:t>
      </w:r>
      <w:r w:rsidR="007F3A8F" w:rsidRPr="007F3A8F">
        <w:rPr>
          <w:rFonts w:asciiTheme="majorBidi" w:hAnsiTheme="majorBidi" w:cstheme="majorBidi"/>
          <w:sz w:val="24"/>
          <w:szCs w:val="24"/>
        </w:rPr>
        <w:t xml:space="preserve">Guenaoui, 2008 ; </w:t>
      </w:r>
      <w:r w:rsidR="001760AA">
        <w:rPr>
          <w:rFonts w:asciiTheme="majorBidi" w:hAnsiTheme="majorBidi" w:cstheme="majorBidi"/>
          <w:sz w:val="24"/>
          <w:szCs w:val="24"/>
        </w:rPr>
        <w:t>Silva</w:t>
      </w:r>
      <w:r w:rsidR="007F3A8F" w:rsidRPr="007F3A8F">
        <w:rPr>
          <w:rFonts w:asciiTheme="majorBidi" w:hAnsiTheme="majorBidi" w:cstheme="majorBidi"/>
          <w:sz w:val="24"/>
          <w:szCs w:val="24"/>
        </w:rPr>
        <w:t>, 2008</w:t>
      </w:r>
      <w:r w:rsidR="004A1B5C">
        <w:rPr>
          <w:rFonts w:asciiTheme="majorBidi" w:hAnsiTheme="majorBidi" w:cstheme="majorBidi"/>
          <w:sz w:val="24"/>
          <w:szCs w:val="24"/>
        </w:rPr>
        <w:t> ;</w:t>
      </w:r>
      <w:r w:rsidR="000726DA">
        <w:rPr>
          <w:rFonts w:asciiTheme="majorBidi" w:hAnsiTheme="majorBidi" w:cstheme="majorBidi"/>
          <w:sz w:val="24"/>
          <w:szCs w:val="24"/>
        </w:rPr>
        <w:t xml:space="preserve"> </w:t>
      </w:r>
      <w:r w:rsidR="008F2DEE">
        <w:rPr>
          <w:rFonts w:asciiTheme="majorBidi" w:hAnsiTheme="majorBidi" w:cstheme="majorBidi"/>
          <w:sz w:val="24"/>
          <w:szCs w:val="24"/>
        </w:rPr>
        <w:t xml:space="preserve">Molla et </w:t>
      </w:r>
      <w:r w:rsidR="008F2DEE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0726DA">
        <w:rPr>
          <w:rFonts w:asciiTheme="majorBidi" w:hAnsiTheme="majorBidi" w:cstheme="majorBidi"/>
          <w:sz w:val="24"/>
          <w:szCs w:val="24"/>
        </w:rPr>
        <w:t>, 2008</w:t>
      </w:r>
      <w:r w:rsidR="004A1B5C">
        <w:rPr>
          <w:rFonts w:asciiTheme="majorBidi" w:hAnsiTheme="majorBidi" w:cstheme="majorBidi"/>
          <w:sz w:val="24"/>
          <w:szCs w:val="24"/>
        </w:rPr>
        <w:t>).</w:t>
      </w:r>
      <w:r w:rsidR="007F3A8F">
        <w:rPr>
          <w:rFonts w:asciiTheme="majorBidi" w:hAnsiTheme="majorBidi" w:cstheme="majorBidi"/>
          <w:sz w:val="24"/>
          <w:szCs w:val="24"/>
        </w:rPr>
        <w:t xml:space="preserve"> La couleur des adultes </w:t>
      </w:r>
      <w:r w:rsidR="00AA03D2">
        <w:rPr>
          <w:rFonts w:asciiTheme="majorBidi" w:hAnsiTheme="majorBidi" w:cstheme="majorBidi"/>
          <w:sz w:val="24"/>
          <w:szCs w:val="24"/>
        </w:rPr>
        <w:t>peut varier selon</w:t>
      </w:r>
      <w:r w:rsidR="003C58A3">
        <w:rPr>
          <w:rFonts w:asciiTheme="majorBidi" w:hAnsiTheme="majorBidi" w:cstheme="majorBidi"/>
          <w:sz w:val="24"/>
          <w:szCs w:val="24"/>
        </w:rPr>
        <w:t xml:space="preserve">  certains auteurs  </w:t>
      </w:r>
      <w:r w:rsidR="00AA03D2">
        <w:rPr>
          <w:rFonts w:asciiTheme="majorBidi" w:hAnsiTheme="majorBidi" w:cstheme="majorBidi"/>
          <w:sz w:val="24"/>
          <w:szCs w:val="24"/>
        </w:rPr>
        <w:t xml:space="preserve">du </w:t>
      </w:r>
      <w:r w:rsidR="003C58A3">
        <w:rPr>
          <w:rFonts w:asciiTheme="majorBidi" w:hAnsiTheme="majorBidi" w:cstheme="majorBidi"/>
          <w:sz w:val="24"/>
          <w:szCs w:val="24"/>
        </w:rPr>
        <w:t>gris</w:t>
      </w:r>
      <w:r w:rsidR="00AA03D2">
        <w:rPr>
          <w:rFonts w:asciiTheme="majorBidi" w:hAnsiTheme="majorBidi" w:cstheme="majorBidi"/>
          <w:sz w:val="24"/>
          <w:szCs w:val="24"/>
        </w:rPr>
        <w:t xml:space="preserve"> argenté</w:t>
      </w:r>
      <w:r w:rsidR="007F3A8F">
        <w:rPr>
          <w:rFonts w:asciiTheme="majorBidi" w:hAnsiTheme="majorBidi" w:cstheme="majorBidi"/>
          <w:sz w:val="24"/>
          <w:szCs w:val="24"/>
        </w:rPr>
        <w:t xml:space="preserve"> </w:t>
      </w:r>
      <w:r w:rsidR="003C58A3">
        <w:rPr>
          <w:rFonts w:asciiTheme="majorBidi" w:hAnsiTheme="majorBidi" w:cstheme="majorBidi"/>
          <w:sz w:val="24"/>
          <w:szCs w:val="24"/>
        </w:rPr>
        <w:t xml:space="preserve"> au gris foncé </w:t>
      </w:r>
      <w:r w:rsidR="00DE0A2D">
        <w:rPr>
          <w:rFonts w:asciiTheme="majorBidi" w:hAnsiTheme="majorBidi" w:cstheme="majorBidi"/>
          <w:sz w:val="24"/>
          <w:szCs w:val="24"/>
        </w:rPr>
        <w:t>(</w:t>
      </w:r>
      <w:r w:rsidR="001760AA">
        <w:rPr>
          <w:rFonts w:asciiTheme="majorBidi" w:hAnsiTheme="majorBidi" w:cstheme="majorBidi"/>
          <w:sz w:val="24"/>
          <w:szCs w:val="24"/>
        </w:rPr>
        <w:t>Silva</w:t>
      </w:r>
      <w:r w:rsidR="00DE0A2D" w:rsidRPr="007F3A8F">
        <w:rPr>
          <w:rFonts w:asciiTheme="majorBidi" w:hAnsiTheme="majorBidi" w:cstheme="majorBidi"/>
          <w:sz w:val="24"/>
          <w:szCs w:val="24"/>
        </w:rPr>
        <w:t>, 2008)</w:t>
      </w:r>
      <w:r w:rsidR="007F3A8F">
        <w:rPr>
          <w:rFonts w:asciiTheme="majorBidi" w:hAnsiTheme="majorBidi" w:cstheme="majorBidi"/>
          <w:sz w:val="24"/>
          <w:szCs w:val="24"/>
        </w:rPr>
        <w:t>,</w:t>
      </w:r>
      <w:r w:rsidR="00AA03D2">
        <w:rPr>
          <w:rFonts w:asciiTheme="majorBidi" w:hAnsiTheme="majorBidi" w:cstheme="majorBidi"/>
          <w:sz w:val="24"/>
          <w:szCs w:val="24"/>
        </w:rPr>
        <w:t xml:space="preserve"> parfois</w:t>
      </w:r>
      <w:r w:rsidR="00DE0A2D">
        <w:rPr>
          <w:rFonts w:asciiTheme="majorBidi" w:hAnsiTheme="majorBidi" w:cstheme="majorBidi"/>
          <w:sz w:val="24"/>
          <w:szCs w:val="24"/>
        </w:rPr>
        <w:t xml:space="preserve"> la couleur</w:t>
      </w:r>
      <w:r w:rsidR="00AA03D2">
        <w:rPr>
          <w:rFonts w:asciiTheme="majorBidi" w:hAnsiTheme="majorBidi" w:cstheme="majorBidi"/>
          <w:sz w:val="24"/>
          <w:szCs w:val="24"/>
        </w:rPr>
        <w:t xml:space="preserve"> est  noirâtre </w:t>
      </w:r>
      <w:r w:rsidR="00DE0A2D">
        <w:rPr>
          <w:rFonts w:asciiTheme="majorBidi" w:hAnsiTheme="majorBidi" w:cstheme="majorBidi"/>
          <w:sz w:val="24"/>
          <w:szCs w:val="24"/>
        </w:rPr>
        <w:t xml:space="preserve"> (</w:t>
      </w:r>
      <w:r w:rsidR="00DE0A2D" w:rsidRPr="007F3A8F">
        <w:rPr>
          <w:rFonts w:asciiTheme="majorBidi" w:hAnsiTheme="majorBidi" w:cstheme="majorBidi"/>
          <w:sz w:val="24"/>
          <w:szCs w:val="24"/>
        </w:rPr>
        <w:t>EOPP, 2005</w:t>
      </w:r>
      <w:r w:rsidR="00DE0A2D">
        <w:rPr>
          <w:rFonts w:asciiTheme="majorBidi" w:hAnsiTheme="majorBidi" w:cstheme="majorBidi"/>
          <w:sz w:val="24"/>
          <w:szCs w:val="24"/>
        </w:rPr>
        <w:t>).</w:t>
      </w:r>
    </w:p>
    <w:p w:rsidR="0061217C" w:rsidRDefault="00DE0A2D" w:rsidP="00320803">
      <w:pPr>
        <w:spacing w:before="240"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 w:rsidRPr="00A7143C">
        <w:rPr>
          <w:rFonts w:asciiTheme="majorBidi" w:hAnsiTheme="majorBidi" w:cstheme="majorBidi"/>
          <w:sz w:val="24"/>
          <w:szCs w:val="24"/>
        </w:rPr>
        <w:t>Les antennes son</w:t>
      </w:r>
      <w:r w:rsidR="00A20F34" w:rsidRPr="00A7143C">
        <w:rPr>
          <w:rFonts w:asciiTheme="majorBidi" w:hAnsiTheme="majorBidi" w:cstheme="majorBidi"/>
          <w:sz w:val="24"/>
          <w:szCs w:val="24"/>
        </w:rPr>
        <w:t xml:space="preserve">t </w:t>
      </w:r>
      <w:r w:rsidR="009C2028" w:rsidRPr="00A7143C">
        <w:rPr>
          <w:rFonts w:asciiTheme="majorBidi" w:hAnsiTheme="majorBidi" w:cstheme="majorBidi"/>
          <w:sz w:val="24"/>
          <w:szCs w:val="24"/>
        </w:rPr>
        <w:t>filiformes</w:t>
      </w:r>
      <w:r w:rsidR="009C2028">
        <w:rPr>
          <w:rFonts w:asciiTheme="majorBidi" w:hAnsiTheme="majorBidi" w:cstheme="majorBidi"/>
          <w:sz w:val="24"/>
          <w:szCs w:val="24"/>
        </w:rPr>
        <w:t xml:space="preserve">, </w:t>
      </w:r>
      <w:r w:rsidR="00A7143C">
        <w:rPr>
          <w:rFonts w:asciiTheme="majorBidi" w:hAnsiTheme="majorBidi" w:cstheme="majorBidi"/>
          <w:sz w:val="24"/>
          <w:szCs w:val="24"/>
        </w:rPr>
        <w:t xml:space="preserve">ornées d’une bande brune foncée et blanche, </w:t>
      </w:r>
      <w:r w:rsidR="009C2028">
        <w:rPr>
          <w:rFonts w:asciiTheme="majorBidi" w:hAnsiTheme="majorBidi" w:cstheme="majorBidi"/>
          <w:sz w:val="24"/>
          <w:szCs w:val="24"/>
        </w:rPr>
        <w:t xml:space="preserve"> </w:t>
      </w:r>
      <w:r w:rsidR="00A20F34">
        <w:rPr>
          <w:rFonts w:asciiTheme="majorBidi" w:hAnsiTheme="majorBidi" w:cstheme="majorBidi"/>
          <w:sz w:val="24"/>
          <w:szCs w:val="24"/>
        </w:rPr>
        <w:t xml:space="preserve">longues </w:t>
      </w:r>
      <w:r w:rsidR="009C2028">
        <w:rPr>
          <w:rFonts w:asciiTheme="majorBidi" w:hAnsiTheme="majorBidi" w:cstheme="majorBidi"/>
          <w:sz w:val="24"/>
          <w:szCs w:val="24"/>
        </w:rPr>
        <w:t>de</w:t>
      </w:r>
      <w:r w:rsidR="00A20F34">
        <w:rPr>
          <w:rFonts w:asciiTheme="majorBidi" w:hAnsiTheme="majorBidi" w:cstheme="majorBidi"/>
          <w:sz w:val="24"/>
          <w:szCs w:val="24"/>
        </w:rPr>
        <w:t xml:space="preserve"> 4 à 5 </w:t>
      </w:r>
      <w:r w:rsidR="00C35C64">
        <w:rPr>
          <w:rFonts w:asciiTheme="majorBidi" w:hAnsiTheme="majorBidi" w:cstheme="majorBidi"/>
          <w:sz w:val="24"/>
          <w:szCs w:val="24"/>
        </w:rPr>
        <w:t xml:space="preserve">mm. </w:t>
      </w:r>
      <w:r w:rsidR="00A809D6">
        <w:rPr>
          <w:rFonts w:asciiTheme="majorBidi" w:hAnsiTheme="majorBidi" w:cstheme="majorBidi"/>
          <w:sz w:val="24"/>
          <w:szCs w:val="24"/>
        </w:rPr>
        <w:t>L’insecte</w:t>
      </w:r>
      <w:r w:rsidR="003F1CE7">
        <w:rPr>
          <w:rFonts w:asciiTheme="majorBidi" w:hAnsiTheme="majorBidi" w:cstheme="majorBidi"/>
          <w:sz w:val="24"/>
          <w:szCs w:val="24"/>
        </w:rPr>
        <w:t xml:space="preserve"> est </w:t>
      </w:r>
      <w:r w:rsidR="00A809D6">
        <w:rPr>
          <w:rFonts w:asciiTheme="majorBidi" w:hAnsiTheme="majorBidi" w:cstheme="majorBidi"/>
          <w:sz w:val="24"/>
          <w:szCs w:val="24"/>
        </w:rPr>
        <w:t xml:space="preserve">actif la nuit,  apparait </w:t>
      </w:r>
      <w:r w:rsidR="003F1CE7">
        <w:rPr>
          <w:rFonts w:asciiTheme="majorBidi" w:hAnsiTheme="majorBidi" w:cstheme="majorBidi"/>
          <w:sz w:val="24"/>
          <w:szCs w:val="24"/>
        </w:rPr>
        <w:t>clairement</w:t>
      </w:r>
      <w:r w:rsidR="002E0599">
        <w:rPr>
          <w:rFonts w:asciiTheme="majorBidi" w:hAnsiTheme="majorBidi" w:cstheme="majorBidi"/>
          <w:sz w:val="24"/>
          <w:szCs w:val="24"/>
        </w:rPr>
        <w:t xml:space="preserve"> le matin surtout dans les premières heures</w:t>
      </w:r>
      <w:r w:rsidR="003C58A3">
        <w:rPr>
          <w:rFonts w:asciiTheme="majorBidi" w:hAnsiTheme="majorBidi" w:cstheme="majorBidi"/>
          <w:sz w:val="24"/>
          <w:szCs w:val="24"/>
        </w:rPr>
        <w:t>. D</w:t>
      </w:r>
      <w:r w:rsidR="003C58A3">
        <w:rPr>
          <w:rFonts w:asciiTheme="majorBidi" w:eastAsia="Times New Roman" w:hAnsiTheme="majorBidi" w:cstheme="majorBidi"/>
          <w:color w:val="000000"/>
          <w:sz w:val="24"/>
          <w:szCs w:val="24"/>
        </w:rPr>
        <w:t>ans la journée il reste</w:t>
      </w:r>
      <w:r w:rsidR="00117283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caché</w:t>
      </w:r>
      <w:r w:rsidR="003C58A3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en </w:t>
      </w:r>
      <w:r w:rsidR="00117283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</w:t>
      </w:r>
      <w:r w:rsidR="00117283" w:rsidRPr="00117283">
        <w:rPr>
          <w:rFonts w:asciiTheme="majorBidi" w:eastAsia="Times New Roman" w:hAnsiTheme="majorBidi" w:cstheme="majorBidi"/>
          <w:color w:val="000000"/>
          <w:sz w:val="24"/>
          <w:szCs w:val="24"/>
        </w:rPr>
        <w:t>dessous des feuilles de tomate</w:t>
      </w:r>
      <w:r w:rsidR="00117283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(</w:t>
      </w:r>
      <w:r w:rsidR="00117283" w:rsidRPr="004A1B5C">
        <w:rPr>
          <w:rFonts w:asciiTheme="majorBidi" w:hAnsiTheme="majorBidi" w:cstheme="majorBidi"/>
          <w:sz w:val="24"/>
          <w:szCs w:val="24"/>
        </w:rPr>
        <w:t>P</w:t>
      </w:r>
      <w:r w:rsidR="00117283">
        <w:rPr>
          <w:rFonts w:asciiTheme="majorBidi" w:hAnsiTheme="majorBidi" w:cstheme="majorBidi"/>
          <w:sz w:val="24"/>
          <w:szCs w:val="24"/>
        </w:rPr>
        <w:t xml:space="preserve">ereira, </w:t>
      </w:r>
      <w:r w:rsidR="002B3F4E">
        <w:rPr>
          <w:rFonts w:asciiTheme="majorBidi" w:hAnsiTheme="majorBidi" w:cstheme="majorBidi"/>
          <w:sz w:val="24"/>
          <w:szCs w:val="24"/>
        </w:rPr>
        <w:t>2005)</w:t>
      </w:r>
      <w:r w:rsidR="003C58A3">
        <w:rPr>
          <w:rFonts w:asciiTheme="majorBidi" w:hAnsiTheme="majorBidi" w:cstheme="majorBidi"/>
          <w:sz w:val="24"/>
          <w:szCs w:val="24"/>
        </w:rPr>
        <w:t>. L</w:t>
      </w:r>
      <w:r w:rsidR="002E0599">
        <w:rPr>
          <w:rFonts w:asciiTheme="majorBidi" w:hAnsiTheme="majorBidi" w:cstheme="majorBidi"/>
          <w:sz w:val="24"/>
          <w:szCs w:val="24"/>
        </w:rPr>
        <w:t xml:space="preserve">es femelles </w:t>
      </w:r>
      <w:r w:rsidR="003C58A3">
        <w:rPr>
          <w:rFonts w:asciiTheme="majorBidi" w:hAnsiTheme="majorBidi" w:cstheme="majorBidi"/>
          <w:sz w:val="24"/>
          <w:szCs w:val="24"/>
        </w:rPr>
        <w:t>sont toujours plus grandes que</w:t>
      </w:r>
      <w:r w:rsidR="00A20F34">
        <w:rPr>
          <w:rFonts w:asciiTheme="majorBidi" w:hAnsiTheme="majorBidi" w:cstheme="majorBidi"/>
          <w:sz w:val="24"/>
          <w:szCs w:val="24"/>
        </w:rPr>
        <w:t xml:space="preserve"> les mâles</w:t>
      </w:r>
      <w:r w:rsidR="000726DA">
        <w:rPr>
          <w:rFonts w:asciiTheme="majorBidi" w:hAnsiTheme="majorBidi" w:cstheme="majorBidi"/>
          <w:sz w:val="24"/>
          <w:szCs w:val="24"/>
        </w:rPr>
        <w:t xml:space="preserve">, </w:t>
      </w:r>
      <w:r w:rsidR="000726DA" w:rsidRPr="000726DA">
        <w:rPr>
          <w:rFonts w:ascii="Times New Roman" w:hAnsi="Times New Roman" w:cs="Times New Roman"/>
          <w:sz w:val="24"/>
          <w:szCs w:val="24"/>
        </w:rPr>
        <w:t xml:space="preserve">Les femelles ont </w:t>
      </w:r>
      <w:r w:rsidR="00C92407">
        <w:rPr>
          <w:rFonts w:ascii="Times New Roman" w:hAnsi="Times New Roman" w:cs="Times New Roman"/>
          <w:sz w:val="24"/>
          <w:szCs w:val="24"/>
        </w:rPr>
        <w:t xml:space="preserve">un </w:t>
      </w:r>
      <w:r w:rsidR="000726DA" w:rsidRPr="000726DA">
        <w:rPr>
          <w:rFonts w:ascii="Times New Roman" w:hAnsi="Times New Roman" w:cs="Times New Roman"/>
          <w:sz w:val="24"/>
          <w:szCs w:val="24"/>
        </w:rPr>
        <w:t>abdomen</w:t>
      </w:r>
      <w:r w:rsidR="00C92407">
        <w:rPr>
          <w:rFonts w:ascii="Times New Roman" w:hAnsi="Times New Roman" w:cs="Times New Roman"/>
          <w:sz w:val="24"/>
          <w:szCs w:val="24"/>
        </w:rPr>
        <w:t xml:space="preserve"> de couleur marron </w:t>
      </w:r>
      <w:r w:rsidR="000726DA" w:rsidRPr="000726DA">
        <w:rPr>
          <w:rFonts w:ascii="Times New Roman" w:hAnsi="Times New Roman" w:cs="Times New Roman"/>
          <w:sz w:val="24"/>
          <w:szCs w:val="24"/>
        </w:rPr>
        <w:t>plus volumineux que</w:t>
      </w:r>
      <w:r w:rsidR="00BB7877">
        <w:rPr>
          <w:rFonts w:ascii="Times New Roman" w:hAnsi="Times New Roman" w:cs="Times New Roman"/>
          <w:sz w:val="24"/>
          <w:szCs w:val="24"/>
        </w:rPr>
        <w:t xml:space="preserve"> chez </w:t>
      </w:r>
      <w:r w:rsidR="000726DA" w:rsidRPr="000726DA">
        <w:rPr>
          <w:rFonts w:ascii="Times New Roman" w:hAnsi="Times New Roman" w:cs="Times New Roman"/>
          <w:sz w:val="24"/>
          <w:szCs w:val="24"/>
        </w:rPr>
        <w:t xml:space="preserve"> les mâles</w:t>
      </w:r>
      <w:r w:rsidR="000726DA">
        <w:rPr>
          <w:rFonts w:ascii="Times New Roman" w:hAnsi="Times New Roman" w:cs="Times New Roman"/>
          <w:sz w:val="24"/>
          <w:szCs w:val="24"/>
        </w:rPr>
        <w:t xml:space="preserve"> </w:t>
      </w:r>
      <w:r w:rsidR="000726DA" w:rsidRPr="000726DA">
        <w:rPr>
          <w:rFonts w:ascii="Times New Roman" w:hAnsi="Times New Roman" w:cs="Times New Roman"/>
          <w:sz w:val="24"/>
          <w:szCs w:val="24"/>
        </w:rPr>
        <w:t>(</w:t>
      </w:r>
      <w:r w:rsidR="008F2DEE">
        <w:rPr>
          <w:rFonts w:asciiTheme="majorBidi" w:hAnsiTheme="majorBidi" w:cstheme="majorBidi"/>
          <w:sz w:val="24"/>
          <w:szCs w:val="24"/>
        </w:rPr>
        <w:t xml:space="preserve">Molla et </w:t>
      </w:r>
      <w:r w:rsidR="008F2DEE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8F2DEE">
        <w:rPr>
          <w:rFonts w:asciiTheme="majorBidi" w:hAnsiTheme="majorBidi" w:cstheme="majorBidi"/>
          <w:sz w:val="24"/>
          <w:szCs w:val="24"/>
        </w:rPr>
        <w:t>, 2008</w:t>
      </w:r>
      <w:r w:rsidR="000726DA" w:rsidRPr="000726DA">
        <w:rPr>
          <w:rFonts w:ascii="Times New Roman" w:hAnsi="Times New Roman" w:cs="Times New Roman"/>
          <w:sz w:val="24"/>
          <w:szCs w:val="24"/>
        </w:rPr>
        <w:t>)</w:t>
      </w:r>
      <w:r w:rsidR="005A4A19">
        <w:rPr>
          <w:rFonts w:ascii="Times New Roman" w:hAnsi="Times New Roman" w:cs="Times New Roman"/>
          <w:sz w:val="24"/>
          <w:szCs w:val="24"/>
        </w:rPr>
        <w:t xml:space="preserve">. </w:t>
      </w:r>
      <w:r w:rsidR="00BB7877">
        <w:rPr>
          <w:rFonts w:ascii="Times New Roman" w:hAnsi="Times New Roman" w:cs="Times New Roman"/>
          <w:sz w:val="24"/>
          <w:szCs w:val="24"/>
        </w:rPr>
        <w:t>C</w:t>
      </w:r>
      <w:r w:rsidR="000726DA">
        <w:rPr>
          <w:rFonts w:ascii="Times New Roman" w:hAnsi="Times New Roman" w:cs="Times New Roman"/>
          <w:sz w:val="24"/>
          <w:szCs w:val="24"/>
        </w:rPr>
        <w:t>et insecte</w:t>
      </w:r>
      <w:r w:rsidR="00A20F34">
        <w:rPr>
          <w:rFonts w:asciiTheme="majorBidi" w:hAnsiTheme="majorBidi" w:cstheme="majorBidi"/>
          <w:sz w:val="24"/>
          <w:szCs w:val="24"/>
        </w:rPr>
        <w:t xml:space="preserve"> </w:t>
      </w:r>
      <w:r w:rsidR="002E0599">
        <w:rPr>
          <w:rFonts w:asciiTheme="majorBidi" w:hAnsiTheme="majorBidi" w:cstheme="majorBidi"/>
          <w:sz w:val="24"/>
          <w:szCs w:val="24"/>
        </w:rPr>
        <w:t>a une activité matinale et crépusculaire pour l’oviposition (</w:t>
      </w:r>
      <w:r w:rsidR="000B4887" w:rsidRPr="001760AA">
        <w:rPr>
          <w:rFonts w:ascii="Times New Roman" w:hAnsi="Times New Roman" w:cs="Times New Roman"/>
          <w:bCs/>
          <w:sz w:val="24"/>
          <w:szCs w:val="24"/>
        </w:rPr>
        <w:t>Vilela De Resende, 2003</w:t>
      </w:r>
      <w:r w:rsidR="000B4887">
        <w:rPr>
          <w:rFonts w:ascii="Times New Roman" w:hAnsi="Times New Roman" w:cs="Times New Roman"/>
          <w:bCs/>
        </w:rPr>
        <w:t> ;</w:t>
      </w:r>
      <w:r w:rsidR="000B4887" w:rsidRPr="000B4887">
        <w:rPr>
          <w:rFonts w:asciiTheme="majorBidi" w:hAnsiTheme="majorBidi" w:cstheme="majorBidi"/>
          <w:sz w:val="24"/>
          <w:szCs w:val="24"/>
        </w:rPr>
        <w:t xml:space="preserve"> </w:t>
      </w:r>
      <w:r w:rsidR="001760AA">
        <w:rPr>
          <w:rFonts w:asciiTheme="majorBidi" w:hAnsiTheme="majorBidi" w:cstheme="majorBidi"/>
          <w:sz w:val="24"/>
          <w:szCs w:val="24"/>
        </w:rPr>
        <w:t>Silva</w:t>
      </w:r>
      <w:r w:rsidR="002E0599" w:rsidRPr="007F3A8F">
        <w:rPr>
          <w:rFonts w:asciiTheme="majorBidi" w:hAnsiTheme="majorBidi" w:cstheme="majorBidi"/>
          <w:sz w:val="24"/>
          <w:szCs w:val="24"/>
        </w:rPr>
        <w:t>, 2008</w:t>
      </w:r>
      <w:r w:rsidR="000726DA">
        <w:rPr>
          <w:rFonts w:ascii="Times New Roman" w:hAnsi="Times New Roman" w:cs="Times New Roman"/>
          <w:sz w:val="24"/>
          <w:szCs w:val="24"/>
        </w:rPr>
        <w:t> ;</w:t>
      </w:r>
      <w:r w:rsidR="008F2DEE" w:rsidRPr="008F2DEE">
        <w:rPr>
          <w:rFonts w:asciiTheme="majorBidi" w:hAnsiTheme="majorBidi" w:cstheme="majorBidi"/>
          <w:sz w:val="24"/>
          <w:szCs w:val="24"/>
        </w:rPr>
        <w:t xml:space="preserve"> </w:t>
      </w:r>
      <w:r w:rsidR="008F2DEE">
        <w:rPr>
          <w:rFonts w:asciiTheme="majorBidi" w:hAnsiTheme="majorBidi" w:cstheme="majorBidi"/>
          <w:sz w:val="24"/>
          <w:szCs w:val="24"/>
        </w:rPr>
        <w:t xml:space="preserve">Molla et </w:t>
      </w:r>
      <w:r w:rsidR="008F2DEE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8F2DEE">
        <w:rPr>
          <w:rFonts w:asciiTheme="majorBidi" w:hAnsiTheme="majorBidi" w:cstheme="majorBidi"/>
          <w:sz w:val="24"/>
          <w:szCs w:val="24"/>
        </w:rPr>
        <w:t>, 2008</w:t>
      </w:r>
      <w:r w:rsidR="002E0599">
        <w:rPr>
          <w:rFonts w:asciiTheme="majorBidi" w:hAnsiTheme="majorBidi" w:cstheme="majorBidi"/>
          <w:sz w:val="24"/>
          <w:szCs w:val="24"/>
        </w:rPr>
        <w:t>)</w:t>
      </w:r>
      <w:r w:rsidR="00BB7877">
        <w:rPr>
          <w:rFonts w:asciiTheme="majorBidi" w:hAnsiTheme="majorBidi" w:cstheme="majorBidi"/>
          <w:sz w:val="24"/>
          <w:szCs w:val="24"/>
        </w:rPr>
        <w:t>.</w:t>
      </w:r>
    </w:p>
    <w:p w:rsidR="0031695E" w:rsidRPr="00A92B28" w:rsidRDefault="004714A1" w:rsidP="0070092B">
      <w:pPr>
        <w:spacing w:before="240" w:after="240" w:line="360" w:lineRule="auto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IV</w:t>
      </w:r>
      <w:r w:rsidR="0031695E" w:rsidRPr="00A92B28">
        <w:rPr>
          <w:rFonts w:asciiTheme="majorBidi" w:hAnsiTheme="majorBidi" w:cstheme="majorBidi"/>
          <w:b/>
          <w:sz w:val="28"/>
          <w:szCs w:val="28"/>
        </w:rPr>
        <w:t xml:space="preserve">.2- </w:t>
      </w:r>
      <w:r w:rsidR="0006399E" w:rsidRPr="00A92B28">
        <w:rPr>
          <w:rFonts w:asciiTheme="majorBidi" w:hAnsiTheme="majorBidi" w:cstheme="majorBidi"/>
          <w:b/>
          <w:sz w:val="28"/>
          <w:szCs w:val="28"/>
        </w:rPr>
        <w:t xml:space="preserve">L’œuf </w:t>
      </w:r>
    </w:p>
    <w:p w:rsidR="0000229A" w:rsidRDefault="007830C4" w:rsidP="00862B60">
      <w:pPr>
        <w:autoSpaceDE w:val="0"/>
        <w:autoSpaceDN w:val="0"/>
        <w:adjustRightInd w:val="0"/>
        <w:spacing w:before="240" w:after="24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830C4">
        <w:rPr>
          <w:rFonts w:ascii="Times New Roman" w:hAnsi="Times New Roman" w:cs="Times New Roman"/>
          <w:sz w:val="24"/>
          <w:szCs w:val="24"/>
        </w:rPr>
        <w:t>Les œufs</w:t>
      </w:r>
      <w:r w:rsidR="0006399E">
        <w:rPr>
          <w:rFonts w:ascii="Times New Roman" w:hAnsi="Times New Roman" w:cs="Times New Roman"/>
          <w:sz w:val="24"/>
          <w:szCs w:val="24"/>
        </w:rPr>
        <w:t xml:space="preserve"> de forme ova</w:t>
      </w:r>
      <w:r w:rsidR="00471E61">
        <w:rPr>
          <w:rFonts w:ascii="Times New Roman" w:hAnsi="Times New Roman" w:cs="Times New Roman"/>
          <w:sz w:val="24"/>
          <w:szCs w:val="24"/>
        </w:rPr>
        <w:t xml:space="preserve">laire mesure </w:t>
      </w:r>
      <w:r w:rsidR="004352D5">
        <w:rPr>
          <w:rFonts w:ascii="Times New Roman" w:hAnsi="Times New Roman" w:cs="Times New Roman"/>
          <w:sz w:val="24"/>
          <w:szCs w:val="24"/>
        </w:rPr>
        <w:t xml:space="preserve"> </w:t>
      </w:r>
      <w:r w:rsidRPr="007830C4">
        <w:rPr>
          <w:rFonts w:ascii="Times New Roman" w:hAnsi="Times New Roman" w:cs="Times New Roman"/>
          <w:sz w:val="24"/>
          <w:szCs w:val="24"/>
        </w:rPr>
        <w:t>0,3</w:t>
      </w:r>
      <w:r w:rsidR="003B5B14">
        <w:rPr>
          <w:rFonts w:ascii="Times New Roman" w:hAnsi="Times New Roman" w:cs="Times New Roman"/>
          <w:sz w:val="24"/>
          <w:szCs w:val="24"/>
        </w:rPr>
        <w:t>6</w:t>
      </w:r>
      <w:r w:rsidR="004352D5">
        <w:rPr>
          <w:rFonts w:ascii="Times New Roman" w:hAnsi="Times New Roman" w:cs="Times New Roman"/>
          <w:sz w:val="24"/>
          <w:szCs w:val="24"/>
        </w:rPr>
        <w:t xml:space="preserve"> </w:t>
      </w:r>
      <w:r w:rsidRPr="007830C4">
        <w:rPr>
          <w:rFonts w:ascii="Times New Roman" w:hAnsi="Times New Roman" w:cs="Times New Roman"/>
          <w:sz w:val="24"/>
          <w:szCs w:val="24"/>
        </w:rPr>
        <w:t xml:space="preserve">mm de long et </w:t>
      </w:r>
      <w:r w:rsidR="003B5B14">
        <w:rPr>
          <w:rFonts w:ascii="Times New Roman" w:hAnsi="Times New Roman" w:cs="Times New Roman"/>
          <w:sz w:val="24"/>
          <w:szCs w:val="24"/>
        </w:rPr>
        <w:t>0,2</w:t>
      </w:r>
      <w:r w:rsidRPr="007830C4">
        <w:rPr>
          <w:rFonts w:ascii="Times New Roman" w:hAnsi="Times New Roman" w:cs="Times New Roman"/>
          <w:sz w:val="24"/>
          <w:szCs w:val="24"/>
        </w:rPr>
        <w:t>2 mm de diamètre</w:t>
      </w:r>
      <w:r w:rsidR="00471E61">
        <w:rPr>
          <w:rFonts w:ascii="Times New Roman" w:hAnsi="Times New Roman" w:cs="Times New Roman"/>
          <w:sz w:val="24"/>
          <w:szCs w:val="24"/>
        </w:rPr>
        <w:t xml:space="preserve"> environ. D</w:t>
      </w:r>
      <w:r w:rsidRPr="007830C4">
        <w:rPr>
          <w:rFonts w:ascii="Times New Roman" w:hAnsi="Times New Roman" w:cs="Times New Roman"/>
          <w:sz w:val="24"/>
          <w:szCs w:val="24"/>
        </w:rPr>
        <w:t>e couleur blanc-crème</w:t>
      </w:r>
      <w:r w:rsidR="00471E61">
        <w:rPr>
          <w:rFonts w:ascii="Times New Roman" w:hAnsi="Times New Roman" w:cs="Times New Roman"/>
          <w:sz w:val="24"/>
          <w:szCs w:val="24"/>
        </w:rPr>
        <w:t xml:space="preserve"> à la ponte</w:t>
      </w:r>
      <w:r w:rsidR="00471E61">
        <w:rPr>
          <w:rFonts w:ascii="Courier New" w:hAnsi="Courier New" w:cs="Courier New"/>
        </w:rPr>
        <w:t xml:space="preserve"> </w:t>
      </w:r>
      <w:r w:rsidR="00471E61" w:rsidRPr="00471E61">
        <w:rPr>
          <w:rFonts w:ascii="Times New Roman" w:hAnsi="Times New Roman" w:cs="Times New Roman"/>
          <w:sz w:val="24"/>
          <w:szCs w:val="24"/>
        </w:rPr>
        <w:t>il</w:t>
      </w:r>
      <w:r w:rsidR="00862B60">
        <w:rPr>
          <w:rFonts w:ascii="Courier New" w:hAnsi="Courier New" w:cs="Courier New"/>
          <w:sz w:val="24"/>
          <w:szCs w:val="24"/>
        </w:rPr>
        <w:t xml:space="preserve"> </w:t>
      </w:r>
      <w:r w:rsidR="00471E61">
        <w:rPr>
          <w:rFonts w:ascii="Times New Roman" w:hAnsi="Times New Roman" w:cs="Times New Roman"/>
          <w:sz w:val="24"/>
          <w:szCs w:val="24"/>
        </w:rPr>
        <w:t xml:space="preserve">devient </w:t>
      </w:r>
      <w:r>
        <w:rPr>
          <w:rFonts w:ascii="Times New Roman" w:hAnsi="Times New Roman" w:cs="Times New Roman"/>
          <w:sz w:val="24"/>
          <w:szCs w:val="24"/>
        </w:rPr>
        <w:t xml:space="preserve"> jaune-orange en plein </w:t>
      </w:r>
      <w:r w:rsidRPr="007830C4">
        <w:rPr>
          <w:rFonts w:ascii="Times New Roman" w:hAnsi="Times New Roman" w:cs="Times New Roman"/>
          <w:sz w:val="24"/>
          <w:szCs w:val="24"/>
        </w:rPr>
        <w:t>développement et</w:t>
      </w:r>
      <w:r w:rsidR="006C4144">
        <w:rPr>
          <w:rFonts w:ascii="Times New Roman" w:hAnsi="Times New Roman" w:cs="Times New Roman"/>
          <w:sz w:val="24"/>
          <w:szCs w:val="24"/>
        </w:rPr>
        <w:t xml:space="preserve"> plus foncé à</w:t>
      </w:r>
      <w:r w:rsidR="0006399E">
        <w:rPr>
          <w:rFonts w:ascii="Times New Roman" w:hAnsi="Times New Roman" w:cs="Times New Roman"/>
          <w:sz w:val="24"/>
          <w:szCs w:val="24"/>
        </w:rPr>
        <w:t xml:space="preserve"> </w:t>
      </w:r>
      <w:r w:rsidRPr="007830C4">
        <w:rPr>
          <w:rFonts w:ascii="Times New Roman" w:hAnsi="Times New Roman" w:cs="Times New Roman"/>
          <w:sz w:val="24"/>
          <w:szCs w:val="24"/>
        </w:rPr>
        <w:t xml:space="preserve"> l'approche de l'éclosion</w:t>
      </w:r>
      <w:r w:rsidR="006C4144">
        <w:rPr>
          <w:rFonts w:ascii="Times New Roman" w:hAnsi="Times New Roman" w:cs="Times New Roman"/>
          <w:sz w:val="24"/>
          <w:szCs w:val="24"/>
        </w:rPr>
        <w:t xml:space="preserve"> (Fig.18</w:t>
      </w:r>
      <w:r w:rsidR="00CD4418">
        <w:rPr>
          <w:rFonts w:ascii="Times New Roman" w:hAnsi="Times New Roman" w:cs="Times New Roman"/>
          <w:sz w:val="24"/>
          <w:szCs w:val="24"/>
        </w:rPr>
        <w:t>.f</w:t>
      </w:r>
      <w:r w:rsidR="00CD441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D4418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i/>
          <w:sz w:val="24"/>
          <w:szCs w:val="24"/>
        </w:rPr>
        <w:t>.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,</w:t>
      </w:r>
      <w:r w:rsidR="00EF612C">
        <w:rPr>
          <w:rFonts w:asciiTheme="majorBidi" w:hAnsiTheme="majorBidi" w:cstheme="majorBidi"/>
          <w:sz w:val="24"/>
          <w:szCs w:val="24"/>
        </w:rPr>
        <w:t xml:space="preserve"> 2008</w:t>
      </w:r>
      <w:r w:rsidR="00471E61">
        <w:rPr>
          <w:rFonts w:ascii="Times New Roman" w:hAnsi="Times New Roman" w:cs="Times New Roman"/>
          <w:sz w:val="24"/>
          <w:szCs w:val="24"/>
        </w:rPr>
        <w:t xml:space="preserve">). </w:t>
      </w:r>
      <w:r w:rsidR="00515B71">
        <w:rPr>
          <w:rFonts w:ascii="Times New Roman" w:hAnsi="Times New Roman" w:cs="Times New Roman"/>
          <w:sz w:val="24"/>
          <w:szCs w:val="24"/>
        </w:rPr>
        <w:t>Les œufs sont</w:t>
      </w:r>
      <w:r w:rsidR="0006399E">
        <w:rPr>
          <w:rFonts w:ascii="Times New Roman" w:hAnsi="Times New Roman" w:cs="Times New Roman"/>
          <w:sz w:val="24"/>
          <w:szCs w:val="24"/>
        </w:rPr>
        <w:t xml:space="preserve"> le</w:t>
      </w:r>
      <w:r w:rsidR="00515B71">
        <w:rPr>
          <w:rFonts w:ascii="Times New Roman" w:hAnsi="Times New Roman" w:cs="Times New Roman"/>
          <w:sz w:val="24"/>
          <w:szCs w:val="24"/>
        </w:rPr>
        <w:t xml:space="preserve"> plus s</w:t>
      </w:r>
      <w:r w:rsidR="0006399E">
        <w:rPr>
          <w:rFonts w:ascii="Times New Roman" w:hAnsi="Times New Roman" w:cs="Times New Roman"/>
          <w:sz w:val="24"/>
          <w:szCs w:val="24"/>
        </w:rPr>
        <w:t xml:space="preserve">ouvent déposes individuellement </w:t>
      </w:r>
      <w:r>
        <w:rPr>
          <w:rFonts w:ascii="Times New Roman" w:hAnsi="Times New Roman" w:cs="Times New Roman"/>
          <w:sz w:val="24"/>
          <w:szCs w:val="24"/>
        </w:rPr>
        <w:t xml:space="preserve"> sur la face supérieure des feuilles du tiers supérieure de la plante (</w:t>
      </w:r>
      <w:r w:rsidR="00A129B2">
        <w:rPr>
          <w:rFonts w:ascii="Times New Roman" w:hAnsi="Times New Roman" w:cs="Times New Roman"/>
          <w:sz w:val="24"/>
          <w:szCs w:val="24"/>
        </w:rPr>
        <w:t xml:space="preserve">EOPP, 2005 ; </w:t>
      </w:r>
      <w:r>
        <w:rPr>
          <w:rFonts w:ascii="Times New Roman" w:hAnsi="Times New Roman" w:cs="Times New Roman"/>
          <w:sz w:val="24"/>
          <w:szCs w:val="24"/>
        </w:rPr>
        <w:t>Guenaoui</w:t>
      </w:r>
      <w:r w:rsidR="00CD4418">
        <w:rPr>
          <w:rFonts w:ascii="Times New Roman" w:hAnsi="Times New Roman" w:cs="Times New Roman"/>
          <w:sz w:val="24"/>
          <w:szCs w:val="24"/>
        </w:rPr>
        <w:t xml:space="preserve"> et Ghelamallah</w:t>
      </w:r>
      <w:r>
        <w:rPr>
          <w:rFonts w:ascii="Times New Roman" w:hAnsi="Times New Roman" w:cs="Times New Roman"/>
          <w:sz w:val="24"/>
          <w:szCs w:val="24"/>
        </w:rPr>
        <w:t>, 2008</w:t>
      </w:r>
      <w:r w:rsidR="00515B71">
        <w:rPr>
          <w:rFonts w:ascii="Times New Roman" w:hAnsi="Times New Roman" w:cs="Times New Roman"/>
          <w:sz w:val="24"/>
          <w:szCs w:val="24"/>
        </w:rPr>
        <w:t> ; Silva, 2008</w:t>
      </w:r>
      <w:r>
        <w:rPr>
          <w:rFonts w:ascii="Times New Roman" w:hAnsi="Times New Roman" w:cs="Times New Roman"/>
          <w:sz w:val="24"/>
          <w:szCs w:val="24"/>
        </w:rPr>
        <w:t>)</w:t>
      </w:r>
      <w:r w:rsidR="00515B71">
        <w:rPr>
          <w:rFonts w:ascii="Times New Roman" w:hAnsi="Times New Roman" w:cs="Times New Roman"/>
          <w:sz w:val="24"/>
          <w:szCs w:val="24"/>
        </w:rPr>
        <w:t xml:space="preserve">. La période d’incubation </w:t>
      </w:r>
      <w:r w:rsidR="00A129B2">
        <w:rPr>
          <w:rFonts w:ascii="Times New Roman" w:hAnsi="Times New Roman" w:cs="Times New Roman"/>
          <w:sz w:val="24"/>
          <w:szCs w:val="24"/>
        </w:rPr>
        <w:t xml:space="preserve"> est variable en fonction de la température</w:t>
      </w:r>
      <w:r w:rsidR="00515B71">
        <w:rPr>
          <w:rFonts w:ascii="Times New Roman" w:hAnsi="Times New Roman" w:cs="Times New Roman"/>
          <w:sz w:val="24"/>
          <w:szCs w:val="24"/>
        </w:rPr>
        <w:t>.</w:t>
      </w:r>
    </w:p>
    <w:p w:rsidR="00D367F0" w:rsidRPr="00A92B28" w:rsidRDefault="004714A1" w:rsidP="0070092B">
      <w:pPr>
        <w:autoSpaceDE w:val="0"/>
        <w:autoSpaceDN w:val="0"/>
        <w:adjustRightInd w:val="0"/>
        <w:spacing w:before="240" w:after="24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IV</w:t>
      </w:r>
      <w:r w:rsidR="00485A88" w:rsidRPr="00A92B28">
        <w:rPr>
          <w:rFonts w:ascii="Times New Roman" w:hAnsi="Times New Roman" w:cs="Times New Roman"/>
          <w:b/>
          <w:sz w:val="28"/>
          <w:szCs w:val="28"/>
        </w:rPr>
        <w:t xml:space="preserve">.3- </w:t>
      </w:r>
      <w:r w:rsidR="0006399E" w:rsidRPr="00A92B28">
        <w:rPr>
          <w:rFonts w:ascii="Times New Roman" w:hAnsi="Times New Roman" w:cs="Times New Roman"/>
          <w:b/>
          <w:sz w:val="28"/>
          <w:szCs w:val="28"/>
        </w:rPr>
        <w:t xml:space="preserve"> La phase Larvaire</w:t>
      </w:r>
      <w:r w:rsidR="00485A88" w:rsidRPr="00A92B2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6399E" w:rsidRPr="00A92B2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93357" w:rsidRPr="0061217C" w:rsidRDefault="00A129B2" w:rsidP="0070092B">
      <w:pPr>
        <w:autoSpaceDE w:val="0"/>
        <w:autoSpaceDN w:val="0"/>
        <w:adjustRightInd w:val="0"/>
        <w:spacing w:before="240" w:after="24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85A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217C">
        <w:rPr>
          <w:rFonts w:ascii="Times New Roman" w:hAnsi="Times New Roman" w:cs="Times New Roman"/>
          <w:b/>
          <w:sz w:val="24"/>
          <w:szCs w:val="24"/>
        </w:rPr>
        <w:tab/>
      </w:r>
      <w:r w:rsidR="00AB4BC4">
        <w:rPr>
          <w:rFonts w:ascii="Times New Roman" w:hAnsi="Times New Roman" w:cs="Times New Roman"/>
          <w:sz w:val="24"/>
          <w:szCs w:val="24"/>
        </w:rPr>
        <w:t>L’</w:t>
      </w:r>
      <w:r w:rsidR="00111882">
        <w:rPr>
          <w:rFonts w:ascii="Times New Roman" w:hAnsi="Times New Roman" w:cs="Times New Roman"/>
          <w:sz w:val="24"/>
          <w:szCs w:val="24"/>
        </w:rPr>
        <w:t>insecte se caractérise</w:t>
      </w:r>
      <w:r w:rsidR="00AB4BC4">
        <w:rPr>
          <w:rFonts w:ascii="Times New Roman" w:hAnsi="Times New Roman" w:cs="Times New Roman"/>
          <w:sz w:val="24"/>
          <w:szCs w:val="24"/>
        </w:rPr>
        <w:t xml:space="preserve"> par</w:t>
      </w:r>
      <w:r w:rsidR="00111882">
        <w:rPr>
          <w:rFonts w:ascii="Times New Roman" w:hAnsi="Times New Roman" w:cs="Times New Roman"/>
          <w:sz w:val="24"/>
          <w:szCs w:val="24"/>
        </w:rPr>
        <w:t xml:space="preserve"> la présence de</w:t>
      </w:r>
      <w:r w:rsidR="00AB4BC4">
        <w:rPr>
          <w:rFonts w:ascii="Times New Roman" w:hAnsi="Times New Roman" w:cs="Times New Roman"/>
          <w:sz w:val="24"/>
          <w:szCs w:val="24"/>
        </w:rPr>
        <w:t xml:space="preserve"> </w:t>
      </w:r>
      <w:r w:rsidR="00593357">
        <w:rPr>
          <w:rFonts w:ascii="Times New Roman" w:hAnsi="Times New Roman" w:cs="Times New Roman"/>
          <w:sz w:val="24"/>
          <w:szCs w:val="24"/>
        </w:rPr>
        <w:t xml:space="preserve"> quatre </w:t>
      </w:r>
      <w:r w:rsidR="0006399E">
        <w:rPr>
          <w:rFonts w:ascii="Times New Roman" w:hAnsi="Times New Roman" w:cs="Times New Roman"/>
          <w:sz w:val="24"/>
          <w:szCs w:val="24"/>
        </w:rPr>
        <w:t xml:space="preserve"> stades larvaires bien défini</w:t>
      </w:r>
      <w:r w:rsidR="00593357" w:rsidRPr="00593357">
        <w:rPr>
          <w:rFonts w:ascii="Times New Roman" w:hAnsi="Times New Roman" w:cs="Times New Roman"/>
          <w:sz w:val="24"/>
          <w:szCs w:val="24"/>
        </w:rPr>
        <w:t>s et différ</w:t>
      </w:r>
      <w:r w:rsidR="0006399E">
        <w:rPr>
          <w:rFonts w:ascii="Times New Roman" w:hAnsi="Times New Roman" w:cs="Times New Roman"/>
          <w:sz w:val="24"/>
          <w:szCs w:val="24"/>
        </w:rPr>
        <w:t>encié</w:t>
      </w:r>
      <w:r w:rsidR="00593357">
        <w:rPr>
          <w:rFonts w:ascii="Times New Roman" w:hAnsi="Times New Roman" w:cs="Times New Roman"/>
          <w:sz w:val="24"/>
          <w:szCs w:val="24"/>
        </w:rPr>
        <w:t>s en taille et en couleur (</w:t>
      </w:r>
      <w:r w:rsidR="00D367F0">
        <w:rPr>
          <w:rFonts w:ascii="Times New Roman" w:hAnsi="Times New Roman" w:cs="Times New Roman"/>
          <w:sz w:val="24"/>
          <w:szCs w:val="24"/>
        </w:rPr>
        <w:t>Guenaoui</w:t>
      </w:r>
      <w:r w:rsidR="0006399E">
        <w:rPr>
          <w:rFonts w:ascii="Times New Roman" w:hAnsi="Times New Roman" w:cs="Times New Roman"/>
          <w:sz w:val="24"/>
          <w:szCs w:val="24"/>
        </w:rPr>
        <w:t xml:space="preserve"> et Ghelamallah</w:t>
      </w:r>
      <w:r w:rsidR="00D367F0">
        <w:rPr>
          <w:rFonts w:ascii="Times New Roman" w:hAnsi="Times New Roman" w:cs="Times New Roman"/>
          <w:sz w:val="24"/>
          <w:szCs w:val="24"/>
        </w:rPr>
        <w:t>, 2008 ;</w:t>
      </w:r>
      <w:r w:rsidR="00EF612C" w:rsidRPr="00EF612C">
        <w:rPr>
          <w:rFonts w:asciiTheme="majorBidi" w:hAnsiTheme="majorBidi" w:cstheme="majorBidi"/>
          <w:sz w:val="24"/>
          <w:szCs w:val="24"/>
        </w:rPr>
        <w:t xml:space="preserve"> 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2008)</w:t>
      </w:r>
      <w:r w:rsidR="00593357">
        <w:rPr>
          <w:rFonts w:ascii="Times New Roman" w:hAnsi="Times New Roman" w:cs="Times New Roman"/>
          <w:sz w:val="24"/>
          <w:szCs w:val="24"/>
        </w:rPr>
        <w:t>.</w:t>
      </w:r>
    </w:p>
    <w:p w:rsidR="00485A88" w:rsidRDefault="00485A88" w:rsidP="0070092B">
      <w:pPr>
        <w:autoSpaceDE w:val="0"/>
        <w:autoSpaceDN w:val="0"/>
        <w:adjustRightInd w:val="0"/>
        <w:spacing w:before="240"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C2028">
        <w:rPr>
          <w:rFonts w:ascii="Times New Roman" w:hAnsi="Times New Roman" w:cs="Times New Roman"/>
          <w:sz w:val="24"/>
          <w:szCs w:val="24"/>
        </w:rPr>
        <w:t>A l’éclosion</w:t>
      </w:r>
      <w:r w:rsidR="0006399E">
        <w:rPr>
          <w:rFonts w:ascii="Times New Roman" w:hAnsi="Times New Roman" w:cs="Times New Roman"/>
          <w:sz w:val="24"/>
          <w:szCs w:val="24"/>
        </w:rPr>
        <w:t xml:space="preserve"> une </w:t>
      </w:r>
      <w:r>
        <w:rPr>
          <w:rFonts w:ascii="Times New Roman" w:hAnsi="Times New Roman" w:cs="Times New Roman"/>
          <w:sz w:val="24"/>
          <w:szCs w:val="24"/>
        </w:rPr>
        <w:t xml:space="preserve"> larve néonate</w:t>
      </w:r>
      <w:r w:rsidR="0006399E">
        <w:rPr>
          <w:rFonts w:ascii="Times New Roman" w:hAnsi="Times New Roman" w:cs="Times New Roman"/>
          <w:sz w:val="24"/>
          <w:szCs w:val="24"/>
        </w:rPr>
        <w:t xml:space="preserve"> est</w:t>
      </w:r>
      <w:r>
        <w:rPr>
          <w:rFonts w:ascii="Times New Roman" w:hAnsi="Times New Roman" w:cs="Times New Roman"/>
          <w:sz w:val="24"/>
          <w:szCs w:val="24"/>
        </w:rPr>
        <w:t xml:space="preserve"> de couleur</w:t>
      </w:r>
      <w:r w:rsidR="00593357">
        <w:rPr>
          <w:rFonts w:ascii="Times New Roman" w:hAnsi="Times New Roman" w:cs="Times New Roman"/>
          <w:sz w:val="24"/>
          <w:szCs w:val="24"/>
        </w:rPr>
        <w:t xml:space="preserve"> claire </w:t>
      </w:r>
      <w:r w:rsidR="00D367F0">
        <w:rPr>
          <w:rFonts w:ascii="Times New Roman" w:hAnsi="Times New Roman" w:cs="Times New Roman"/>
          <w:sz w:val="24"/>
          <w:szCs w:val="24"/>
        </w:rPr>
        <w:t xml:space="preserve">avec une tête sombre  </w:t>
      </w:r>
      <w:r w:rsidR="004C2C2F">
        <w:rPr>
          <w:rFonts w:ascii="Times New Roman" w:hAnsi="Times New Roman" w:cs="Times New Roman"/>
          <w:sz w:val="24"/>
          <w:szCs w:val="24"/>
        </w:rPr>
        <w:t>mesurant environ</w:t>
      </w:r>
      <w:r w:rsidR="00AB783E">
        <w:rPr>
          <w:rFonts w:ascii="Times New Roman" w:hAnsi="Times New Roman" w:cs="Times New Roman"/>
          <w:sz w:val="24"/>
          <w:szCs w:val="24"/>
        </w:rPr>
        <w:t xml:space="preserve"> 0,6 à </w:t>
      </w:r>
      <w:r w:rsidR="009C2028">
        <w:rPr>
          <w:rFonts w:ascii="Times New Roman" w:hAnsi="Times New Roman" w:cs="Times New Roman"/>
          <w:sz w:val="24"/>
          <w:szCs w:val="24"/>
        </w:rPr>
        <w:t>0,9 mm</w:t>
      </w:r>
      <w:r w:rsidR="00593357">
        <w:rPr>
          <w:rFonts w:ascii="Times New Roman" w:hAnsi="Times New Roman" w:cs="Times New Roman"/>
          <w:sz w:val="24"/>
          <w:szCs w:val="24"/>
        </w:rPr>
        <w:t xml:space="preserve"> (EOPP, 2005 ; Guenaoui</w:t>
      </w:r>
      <w:r w:rsidR="0006399E">
        <w:rPr>
          <w:rFonts w:ascii="Times New Roman" w:hAnsi="Times New Roman" w:cs="Times New Roman"/>
          <w:sz w:val="24"/>
          <w:szCs w:val="24"/>
        </w:rPr>
        <w:t xml:space="preserve"> et Ghelamallah</w:t>
      </w:r>
      <w:r w:rsidR="00593357">
        <w:rPr>
          <w:rFonts w:ascii="Times New Roman" w:hAnsi="Times New Roman" w:cs="Times New Roman"/>
          <w:sz w:val="24"/>
          <w:szCs w:val="24"/>
        </w:rPr>
        <w:t>, 2008</w:t>
      </w:r>
      <w:r w:rsidR="00D367F0">
        <w:rPr>
          <w:rFonts w:ascii="Times New Roman" w:hAnsi="Times New Roman" w:cs="Times New Roman"/>
          <w:sz w:val="24"/>
          <w:szCs w:val="24"/>
        </w:rPr>
        <w:t> ;</w:t>
      </w:r>
      <w:r w:rsidR="00D367F0" w:rsidRPr="00D367F0">
        <w:rPr>
          <w:rFonts w:ascii="Times New Roman" w:hAnsi="Times New Roman" w:cs="Times New Roman"/>
          <w:sz w:val="24"/>
          <w:szCs w:val="24"/>
        </w:rPr>
        <w:t xml:space="preserve"> </w:t>
      </w:r>
      <w:r w:rsidR="0040491C">
        <w:rPr>
          <w:rFonts w:ascii="Times New Roman" w:hAnsi="Times New Roman" w:cs="Times New Roman"/>
          <w:sz w:val="24"/>
          <w:szCs w:val="24"/>
        </w:rPr>
        <w:t>Silva</w:t>
      </w:r>
      <w:r w:rsidR="00D367F0">
        <w:rPr>
          <w:rFonts w:ascii="Times New Roman" w:hAnsi="Times New Roman" w:cs="Times New Roman"/>
          <w:sz w:val="24"/>
          <w:szCs w:val="24"/>
        </w:rPr>
        <w:t>, 2008</w:t>
      </w:r>
      <w:r w:rsidR="0006399E">
        <w:rPr>
          <w:rFonts w:ascii="Times New Roman" w:hAnsi="Times New Roman" w:cs="Times New Roman"/>
          <w:sz w:val="24"/>
          <w:szCs w:val="24"/>
        </w:rPr>
        <w:t xml:space="preserve">). Elle </w:t>
      </w:r>
      <w:r w:rsidR="00E411DC">
        <w:rPr>
          <w:rFonts w:ascii="Times New Roman" w:hAnsi="Times New Roman" w:cs="Times New Roman"/>
          <w:sz w:val="24"/>
          <w:szCs w:val="24"/>
        </w:rPr>
        <w:t>atteint</w:t>
      </w:r>
      <w:r w:rsidR="00593357">
        <w:rPr>
          <w:rFonts w:ascii="Times New Roman" w:hAnsi="Times New Roman" w:cs="Times New Roman"/>
          <w:sz w:val="24"/>
          <w:szCs w:val="24"/>
        </w:rPr>
        <w:t xml:space="preserve"> une taille de 1,6 mm</w:t>
      </w:r>
      <w:r w:rsidR="009C2028">
        <w:rPr>
          <w:rFonts w:ascii="Times New Roman" w:hAnsi="Times New Roman" w:cs="Times New Roman"/>
          <w:sz w:val="24"/>
          <w:szCs w:val="24"/>
        </w:rPr>
        <w:t xml:space="preserve"> </w:t>
      </w:r>
      <w:r w:rsidR="0006399E">
        <w:rPr>
          <w:rFonts w:ascii="Times New Roman" w:hAnsi="Times New Roman" w:cs="Times New Roman"/>
          <w:sz w:val="24"/>
          <w:szCs w:val="24"/>
        </w:rPr>
        <w:t>de long à la fin du</w:t>
      </w:r>
      <w:r w:rsidR="009C2028">
        <w:rPr>
          <w:rFonts w:ascii="Times New Roman" w:hAnsi="Times New Roman" w:cs="Times New Roman"/>
          <w:sz w:val="24"/>
          <w:szCs w:val="24"/>
        </w:rPr>
        <w:t xml:space="preserve"> stade L</w:t>
      </w:r>
      <w:r w:rsidR="009C2028" w:rsidRPr="002A60E3">
        <w:rPr>
          <w:rFonts w:ascii="Times New Roman" w:hAnsi="Times New Roman" w:cs="Times New Roman"/>
        </w:rPr>
        <w:t>1</w:t>
      </w:r>
      <w:r w:rsidR="006C4144">
        <w:rPr>
          <w:rFonts w:ascii="Times New Roman" w:hAnsi="Times New Roman" w:cs="Times New Roman"/>
          <w:sz w:val="24"/>
          <w:szCs w:val="24"/>
        </w:rPr>
        <w:t>(Fig.18</w:t>
      </w:r>
      <w:r w:rsidR="00232054">
        <w:rPr>
          <w:rFonts w:ascii="Times New Roman" w:hAnsi="Times New Roman" w:cs="Times New Roman"/>
          <w:sz w:val="24"/>
          <w:szCs w:val="24"/>
        </w:rPr>
        <w:t>.f</w:t>
      </w:r>
      <w:r w:rsidR="0023205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232054">
        <w:rPr>
          <w:rFonts w:ascii="Times New Roman" w:hAnsi="Times New Roman" w:cs="Times New Roman"/>
          <w:sz w:val="24"/>
          <w:szCs w:val="24"/>
        </w:rPr>
        <w:t>)</w:t>
      </w:r>
      <w:r w:rsidR="009C2028">
        <w:rPr>
          <w:rFonts w:ascii="Times New Roman" w:hAnsi="Times New Roman" w:cs="Times New Roman"/>
          <w:sz w:val="24"/>
          <w:szCs w:val="24"/>
        </w:rPr>
        <w:t xml:space="preserve"> </w:t>
      </w:r>
      <w:r w:rsidR="00593357">
        <w:rPr>
          <w:rFonts w:ascii="Times New Roman" w:hAnsi="Times New Roman" w:cs="Times New Roman"/>
          <w:sz w:val="24"/>
          <w:szCs w:val="24"/>
        </w:rPr>
        <w:t>(</w:t>
      </w:r>
      <w:r w:rsidR="0040491C">
        <w:rPr>
          <w:rFonts w:ascii="Times New Roman" w:hAnsi="Times New Roman" w:cs="Times New Roman"/>
          <w:sz w:val="24"/>
          <w:szCs w:val="24"/>
        </w:rPr>
        <w:t>Silva</w:t>
      </w:r>
      <w:r w:rsidR="00593357">
        <w:rPr>
          <w:rFonts w:ascii="Times New Roman" w:hAnsi="Times New Roman" w:cs="Times New Roman"/>
          <w:sz w:val="24"/>
          <w:szCs w:val="24"/>
        </w:rPr>
        <w:t xml:space="preserve">, 2008 ; 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</w:t>
      </w:r>
      <w:r w:rsidR="00593357">
        <w:rPr>
          <w:rFonts w:ascii="Times New Roman" w:hAnsi="Times New Roman" w:cs="Times New Roman"/>
          <w:sz w:val="24"/>
          <w:szCs w:val="24"/>
        </w:rPr>
        <w:t>)</w:t>
      </w:r>
      <w:r w:rsidR="00D367F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F336E" w:rsidRDefault="003D72C9" w:rsidP="006C4144">
      <w:pPr>
        <w:autoSpaceDE w:val="0"/>
        <w:autoSpaceDN w:val="0"/>
        <w:adjustRightInd w:val="0"/>
        <w:spacing w:before="240" w:after="24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</w:t>
      </w:r>
      <w:r w:rsidR="008F336E">
        <w:rPr>
          <w:rFonts w:ascii="Times New Roman" w:hAnsi="Times New Roman" w:cs="Times New Roman"/>
          <w:sz w:val="24"/>
          <w:szCs w:val="24"/>
        </w:rPr>
        <w:t xml:space="preserve">larves </w:t>
      </w:r>
      <w:r w:rsidR="00045C8C">
        <w:rPr>
          <w:rFonts w:ascii="Times New Roman" w:hAnsi="Times New Roman" w:cs="Times New Roman"/>
          <w:sz w:val="24"/>
          <w:szCs w:val="24"/>
        </w:rPr>
        <w:t xml:space="preserve"> plus âgées consomment plus. L</w:t>
      </w:r>
      <w:r w:rsidR="00F2193C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ur couleur change du vert clai</w:t>
      </w:r>
      <w:r w:rsidR="00045C8C">
        <w:rPr>
          <w:rFonts w:ascii="Times New Roman" w:hAnsi="Times New Roman" w:cs="Times New Roman"/>
          <w:sz w:val="24"/>
          <w:szCs w:val="24"/>
        </w:rPr>
        <w:t>r au stade  L</w:t>
      </w:r>
      <w:r w:rsidR="00045C8C" w:rsidRPr="00F01415">
        <w:rPr>
          <w:rFonts w:ascii="Times New Roman" w:hAnsi="Times New Roman" w:cs="Times New Roman"/>
        </w:rPr>
        <w:t>2</w:t>
      </w:r>
      <w:r w:rsidR="006C4144">
        <w:rPr>
          <w:rFonts w:ascii="Times New Roman" w:hAnsi="Times New Roman" w:cs="Times New Roman"/>
          <w:sz w:val="24"/>
          <w:szCs w:val="24"/>
        </w:rPr>
        <w:t xml:space="preserve"> (Fig.18</w:t>
      </w:r>
      <w:r w:rsidR="006F13D7">
        <w:rPr>
          <w:rFonts w:ascii="Times New Roman" w:hAnsi="Times New Roman" w:cs="Times New Roman"/>
          <w:sz w:val="24"/>
          <w:szCs w:val="24"/>
        </w:rPr>
        <w:t>.f</w:t>
      </w:r>
      <w:r w:rsidR="006F13D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6F13D7">
        <w:rPr>
          <w:rFonts w:ascii="Times New Roman" w:hAnsi="Times New Roman" w:cs="Times New Roman"/>
          <w:sz w:val="24"/>
          <w:szCs w:val="24"/>
        </w:rPr>
        <w:t xml:space="preserve">) </w:t>
      </w:r>
      <w:r w:rsidR="00045C8C">
        <w:rPr>
          <w:rFonts w:ascii="Times New Roman" w:hAnsi="Times New Roman" w:cs="Times New Roman"/>
          <w:sz w:val="24"/>
          <w:szCs w:val="24"/>
        </w:rPr>
        <w:t xml:space="preserve"> au vert foncé au stade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2193C">
        <w:rPr>
          <w:rFonts w:ascii="Times New Roman" w:hAnsi="Times New Roman" w:cs="Times New Roman"/>
          <w:sz w:val="24"/>
          <w:szCs w:val="24"/>
        </w:rPr>
        <w:t xml:space="preserve"> L</w:t>
      </w:r>
      <w:r w:rsidR="00F2193C" w:rsidRPr="00F01415">
        <w:rPr>
          <w:rFonts w:ascii="Times New Roman" w:hAnsi="Times New Roman" w:cs="Times New Roman"/>
        </w:rPr>
        <w:t>3</w:t>
      </w:r>
      <w:r w:rsidR="00425DEE">
        <w:rPr>
          <w:rFonts w:ascii="Times New Roman" w:hAnsi="Times New Roman" w:cs="Times New Roman"/>
          <w:sz w:val="24"/>
          <w:szCs w:val="24"/>
        </w:rPr>
        <w:t xml:space="preserve"> (Fig.1</w:t>
      </w:r>
      <w:r w:rsidR="006C4144">
        <w:rPr>
          <w:rFonts w:ascii="Times New Roman" w:hAnsi="Times New Roman" w:cs="Times New Roman"/>
          <w:sz w:val="24"/>
          <w:szCs w:val="24"/>
        </w:rPr>
        <w:t>8</w:t>
      </w:r>
      <w:r w:rsidR="006F13D7">
        <w:rPr>
          <w:rFonts w:ascii="Times New Roman" w:hAnsi="Times New Roman" w:cs="Times New Roman"/>
          <w:sz w:val="24"/>
          <w:szCs w:val="24"/>
        </w:rPr>
        <w:t>.f</w:t>
      </w:r>
      <w:r w:rsidR="006F13D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6F13D7">
        <w:rPr>
          <w:rFonts w:ascii="Times New Roman" w:hAnsi="Times New Roman" w:cs="Times New Roman"/>
          <w:sz w:val="24"/>
          <w:szCs w:val="24"/>
        </w:rPr>
        <w:t>)</w:t>
      </w:r>
      <w:r w:rsidR="00F2193C">
        <w:rPr>
          <w:rFonts w:ascii="Times New Roman" w:hAnsi="Times New Roman" w:cs="Times New Roman"/>
          <w:sz w:val="24"/>
          <w:szCs w:val="24"/>
        </w:rPr>
        <w:t xml:space="preserve"> </w:t>
      </w:r>
      <w:r w:rsidR="008F336E">
        <w:rPr>
          <w:rFonts w:ascii="Times New Roman" w:hAnsi="Times New Roman" w:cs="Times New Roman"/>
          <w:sz w:val="24"/>
          <w:szCs w:val="24"/>
        </w:rPr>
        <w:t>(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</w:t>
      </w:r>
      <w:r w:rsidR="00045C8C">
        <w:rPr>
          <w:rFonts w:ascii="Times New Roman" w:hAnsi="Times New Roman" w:cs="Times New Roman"/>
          <w:sz w:val="24"/>
          <w:szCs w:val="24"/>
        </w:rPr>
        <w:t>),</w:t>
      </w:r>
      <w:r w:rsidR="00F2193C">
        <w:rPr>
          <w:rFonts w:ascii="Times New Roman" w:hAnsi="Times New Roman" w:cs="Times New Roman"/>
          <w:sz w:val="24"/>
          <w:szCs w:val="24"/>
        </w:rPr>
        <w:t xml:space="preserve">  leur </w:t>
      </w:r>
      <w:r w:rsidR="008F336E">
        <w:rPr>
          <w:rFonts w:ascii="Times New Roman" w:hAnsi="Times New Roman" w:cs="Times New Roman"/>
          <w:sz w:val="24"/>
          <w:szCs w:val="24"/>
        </w:rPr>
        <w:t xml:space="preserve">taille </w:t>
      </w:r>
      <w:r w:rsidR="00F2193C">
        <w:rPr>
          <w:rFonts w:ascii="Times New Roman" w:hAnsi="Times New Roman" w:cs="Times New Roman"/>
          <w:sz w:val="24"/>
          <w:szCs w:val="24"/>
        </w:rPr>
        <w:t>atteint</w:t>
      </w:r>
      <w:r w:rsidR="008F336E">
        <w:rPr>
          <w:rFonts w:ascii="Times New Roman" w:hAnsi="Times New Roman" w:cs="Times New Roman"/>
          <w:sz w:val="24"/>
          <w:szCs w:val="24"/>
        </w:rPr>
        <w:t xml:space="preserve"> 2,8</w:t>
      </w:r>
      <w:r w:rsidR="00045C8C">
        <w:rPr>
          <w:rFonts w:ascii="Times New Roman" w:hAnsi="Times New Roman" w:cs="Times New Roman"/>
          <w:sz w:val="24"/>
          <w:szCs w:val="24"/>
        </w:rPr>
        <w:t xml:space="preserve"> </w:t>
      </w:r>
      <w:r w:rsidR="008F336E">
        <w:rPr>
          <w:rFonts w:ascii="Times New Roman" w:hAnsi="Times New Roman" w:cs="Times New Roman"/>
          <w:sz w:val="24"/>
          <w:szCs w:val="24"/>
        </w:rPr>
        <w:t xml:space="preserve">mm </w:t>
      </w:r>
      <w:r w:rsidR="00045C8C">
        <w:rPr>
          <w:rFonts w:ascii="Times New Roman" w:hAnsi="Times New Roman" w:cs="Times New Roman"/>
          <w:sz w:val="24"/>
          <w:szCs w:val="24"/>
        </w:rPr>
        <w:lastRenderedPageBreak/>
        <w:t xml:space="preserve">au stade </w:t>
      </w:r>
      <w:r>
        <w:rPr>
          <w:rFonts w:ascii="Times New Roman" w:hAnsi="Times New Roman" w:cs="Times New Roman"/>
          <w:sz w:val="24"/>
          <w:szCs w:val="24"/>
        </w:rPr>
        <w:t xml:space="preserve"> L</w:t>
      </w:r>
      <w:r w:rsidRPr="00F0141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(Guenaoui  et Ghelamallah,2008 </w:t>
      </w:r>
      <w:r w:rsidR="00F2193C">
        <w:rPr>
          <w:rFonts w:ascii="Times New Roman" w:hAnsi="Times New Roman" w:cs="Times New Roman"/>
          <w:sz w:val="24"/>
          <w:szCs w:val="24"/>
        </w:rPr>
        <w:t>; Silva</w:t>
      </w:r>
      <w:r w:rsidR="008F336E">
        <w:rPr>
          <w:rFonts w:ascii="Times New Roman" w:hAnsi="Times New Roman" w:cs="Times New Roman"/>
          <w:sz w:val="24"/>
          <w:szCs w:val="24"/>
        </w:rPr>
        <w:t xml:space="preserve">, 2008 ; 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</w:t>
      </w:r>
      <w:r w:rsidR="00F2193C">
        <w:rPr>
          <w:rFonts w:ascii="Times New Roman" w:hAnsi="Times New Roman" w:cs="Times New Roman"/>
          <w:sz w:val="24"/>
          <w:szCs w:val="24"/>
        </w:rPr>
        <w:t xml:space="preserve">) et </w:t>
      </w:r>
      <w:r w:rsidR="00E857B5">
        <w:rPr>
          <w:rFonts w:ascii="Times New Roman" w:hAnsi="Times New Roman" w:cs="Times New Roman"/>
          <w:sz w:val="24"/>
          <w:szCs w:val="24"/>
        </w:rPr>
        <w:t>4,7</w:t>
      </w:r>
      <w:r w:rsidR="00FE42B0">
        <w:rPr>
          <w:rFonts w:ascii="Times New Roman" w:hAnsi="Times New Roman" w:cs="Times New Roman"/>
          <w:sz w:val="24"/>
          <w:szCs w:val="24"/>
        </w:rPr>
        <w:t xml:space="preserve"> </w:t>
      </w:r>
      <w:r w:rsidR="00E857B5">
        <w:rPr>
          <w:rFonts w:ascii="Times New Roman" w:hAnsi="Times New Roman" w:cs="Times New Roman"/>
          <w:sz w:val="24"/>
          <w:szCs w:val="24"/>
        </w:rPr>
        <w:t xml:space="preserve">mm </w:t>
      </w:r>
      <w:r w:rsidR="00F2193C">
        <w:rPr>
          <w:rFonts w:ascii="Times New Roman" w:hAnsi="Times New Roman" w:cs="Times New Roman"/>
          <w:sz w:val="24"/>
          <w:szCs w:val="24"/>
        </w:rPr>
        <w:t>en L</w:t>
      </w:r>
      <w:r w:rsidR="00F2193C" w:rsidRPr="00F01415">
        <w:rPr>
          <w:rFonts w:ascii="Times New Roman" w:hAnsi="Times New Roman" w:cs="Times New Roman"/>
        </w:rPr>
        <w:t>3</w:t>
      </w:r>
      <w:r w:rsidR="00A67314" w:rsidRPr="00A67314">
        <w:rPr>
          <w:rFonts w:ascii="Times New Roman" w:hAnsi="Times New Roman" w:cs="Times New Roman"/>
          <w:sz w:val="24"/>
          <w:szCs w:val="24"/>
        </w:rPr>
        <w:t xml:space="preserve"> </w:t>
      </w:r>
      <w:r w:rsidR="00A67314">
        <w:rPr>
          <w:rFonts w:ascii="Times New Roman" w:hAnsi="Times New Roman" w:cs="Times New Roman"/>
          <w:sz w:val="24"/>
          <w:szCs w:val="24"/>
        </w:rPr>
        <w:t>(</w:t>
      </w:r>
      <w:r w:rsidR="001760AA">
        <w:rPr>
          <w:rFonts w:ascii="Times New Roman" w:hAnsi="Times New Roman" w:cs="Times New Roman"/>
          <w:sz w:val="24"/>
          <w:szCs w:val="24"/>
        </w:rPr>
        <w:t>Silva</w:t>
      </w:r>
      <w:r w:rsidR="00A67314">
        <w:rPr>
          <w:rFonts w:ascii="Times New Roman" w:hAnsi="Times New Roman" w:cs="Times New Roman"/>
          <w:sz w:val="24"/>
          <w:szCs w:val="24"/>
        </w:rPr>
        <w:t xml:space="preserve">, 2008 ; </w:t>
      </w:r>
      <w:r w:rsidR="00EF612C">
        <w:rPr>
          <w:rFonts w:asciiTheme="majorBidi" w:hAnsiTheme="majorBidi" w:cstheme="majorBidi"/>
          <w:sz w:val="24"/>
          <w:szCs w:val="24"/>
        </w:rPr>
        <w:t>Molla et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</w:t>
      </w:r>
      <w:r w:rsidR="00A67314">
        <w:rPr>
          <w:rFonts w:ascii="Times New Roman" w:hAnsi="Times New Roman" w:cs="Times New Roman"/>
          <w:sz w:val="24"/>
          <w:szCs w:val="24"/>
        </w:rPr>
        <w:t>)</w:t>
      </w:r>
      <w:r w:rsidR="00E857B5">
        <w:rPr>
          <w:rFonts w:ascii="Times New Roman" w:hAnsi="Times New Roman" w:cs="Times New Roman"/>
          <w:sz w:val="24"/>
          <w:szCs w:val="24"/>
        </w:rPr>
        <w:t>.</w:t>
      </w:r>
    </w:p>
    <w:p w:rsidR="00C84B0F" w:rsidRPr="00A67314" w:rsidRDefault="00C66B19" w:rsidP="0070092B">
      <w:pPr>
        <w:autoSpaceDE w:val="0"/>
        <w:autoSpaceDN w:val="0"/>
        <w:adjustRightInd w:val="0"/>
        <w:spacing w:before="240"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D72C9">
        <w:rPr>
          <w:rFonts w:ascii="Times New Roman" w:hAnsi="Times New Roman" w:cs="Times New Roman"/>
          <w:sz w:val="24"/>
          <w:szCs w:val="24"/>
        </w:rPr>
        <w:t>A la fin du 4</w:t>
      </w:r>
      <w:r w:rsidR="003D72C9" w:rsidRPr="003D72C9">
        <w:rPr>
          <w:rFonts w:ascii="Times New Roman" w:hAnsi="Times New Roman" w:cs="Times New Roman"/>
          <w:sz w:val="24"/>
          <w:szCs w:val="24"/>
          <w:vertAlign w:val="superscript"/>
        </w:rPr>
        <w:t>ème</w:t>
      </w:r>
      <w:r w:rsidR="003D72C9">
        <w:rPr>
          <w:rFonts w:ascii="Times New Roman" w:hAnsi="Times New Roman" w:cs="Times New Roman"/>
          <w:sz w:val="24"/>
          <w:szCs w:val="24"/>
        </w:rPr>
        <w:t xml:space="preserve">  stade</w:t>
      </w:r>
      <w:r w:rsidR="00C84B0F">
        <w:rPr>
          <w:rFonts w:ascii="Times New Roman" w:hAnsi="Times New Roman" w:cs="Times New Roman"/>
          <w:sz w:val="24"/>
          <w:szCs w:val="24"/>
        </w:rPr>
        <w:t>,</w:t>
      </w:r>
      <w:r w:rsidR="003D72C9">
        <w:rPr>
          <w:rFonts w:ascii="Times New Roman" w:hAnsi="Times New Roman" w:cs="Times New Roman"/>
          <w:sz w:val="24"/>
          <w:szCs w:val="24"/>
        </w:rPr>
        <w:t xml:space="preserve"> </w:t>
      </w:r>
      <w:r w:rsidR="00C84B0F">
        <w:rPr>
          <w:rFonts w:ascii="Times New Roman" w:hAnsi="Times New Roman" w:cs="Times New Roman"/>
          <w:sz w:val="24"/>
          <w:szCs w:val="24"/>
        </w:rPr>
        <w:t xml:space="preserve"> la larve atteint</w:t>
      </w:r>
      <w:r w:rsidR="00374958">
        <w:rPr>
          <w:rFonts w:ascii="Times New Roman" w:hAnsi="Times New Roman" w:cs="Times New Roman"/>
          <w:sz w:val="24"/>
          <w:szCs w:val="24"/>
        </w:rPr>
        <w:t xml:space="preserve"> </w:t>
      </w:r>
      <w:r w:rsidR="00A92B28">
        <w:rPr>
          <w:rFonts w:ascii="Times New Roman" w:hAnsi="Times New Roman" w:cs="Times New Roman"/>
          <w:sz w:val="24"/>
          <w:szCs w:val="24"/>
        </w:rPr>
        <w:t>entre 7,3 et</w:t>
      </w:r>
      <w:r w:rsidR="00374958">
        <w:rPr>
          <w:rFonts w:ascii="Times New Roman" w:hAnsi="Times New Roman" w:cs="Times New Roman"/>
          <w:sz w:val="24"/>
          <w:szCs w:val="24"/>
        </w:rPr>
        <w:t xml:space="preserve"> 8</w:t>
      </w:r>
      <w:r w:rsidR="00A92B28">
        <w:rPr>
          <w:rFonts w:ascii="Times New Roman" w:hAnsi="Times New Roman" w:cs="Times New Roman"/>
          <w:sz w:val="24"/>
          <w:szCs w:val="24"/>
        </w:rPr>
        <w:t xml:space="preserve"> </w:t>
      </w:r>
      <w:r w:rsidR="00374958">
        <w:rPr>
          <w:rFonts w:ascii="Times New Roman" w:hAnsi="Times New Roman" w:cs="Times New Roman"/>
          <w:sz w:val="24"/>
          <w:szCs w:val="24"/>
        </w:rPr>
        <w:t>mm</w:t>
      </w:r>
      <w:r w:rsidR="00A92B28">
        <w:rPr>
          <w:rFonts w:ascii="Times New Roman" w:hAnsi="Times New Roman" w:cs="Times New Roman"/>
          <w:sz w:val="24"/>
          <w:szCs w:val="24"/>
        </w:rPr>
        <w:t xml:space="preserve"> ; </w:t>
      </w:r>
      <w:r w:rsidR="00A67314">
        <w:rPr>
          <w:rFonts w:ascii="Times New Roman" w:hAnsi="Times New Roman" w:cs="Times New Roman"/>
          <w:sz w:val="24"/>
          <w:szCs w:val="24"/>
        </w:rPr>
        <w:t xml:space="preserve">la </w:t>
      </w:r>
      <w:r w:rsidR="00374958">
        <w:rPr>
          <w:rFonts w:ascii="Times New Roman" w:hAnsi="Times New Roman" w:cs="Times New Roman"/>
          <w:sz w:val="24"/>
          <w:szCs w:val="24"/>
        </w:rPr>
        <w:t xml:space="preserve">face dorsale </w:t>
      </w:r>
      <w:r w:rsidR="003D72C9">
        <w:rPr>
          <w:rFonts w:ascii="Times New Roman" w:hAnsi="Times New Roman" w:cs="Times New Roman"/>
          <w:sz w:val="24"/>
          <w:szCs w:val="24"/>
        </w:rPr>
        <w:t>prend une couleur rose clair</w:t>
      </w:r>
      <w:r w:rsidR="00A92B28">
        <w:rPr>
          <w:rFonts w:ascii="Times New Roman" w:hAnsi="Times New Roman" w:cs="Times New Roman"/>
          <w:sz w:val="24"/>
          <w:szCs w:val="24"/>
        </w:rPr>
        <w:t xml:space="preserve"> à </w:t>
      </w:r>
      <w:r w:rsidR="00374958">
        <w:rPr>
          <w:rFonts w:ascii="Times New Roman" w:hAnsi="Times New Roman" w:cs="Times New Roman"/>
          <w:sz w:val="24"/>
          <w:szCs w:val="24"/>
        </w:rPr>
        <w:t xml:space="preserve"> rouge carmin </w:t>
      </w:r>
      <w:r w:rsidR="006C4144">
        <w:rPr>
          <w:rFonts w:ascii="Times New Roman" w:hAnsi="Times New Roman" w:cs="Times New Roman"/>
          <w:sz w:val="24"/>
          <w:szCs w:val="24"/>
        </w:rPr>
        <w:t>(Fig.18</w:t>
      </w:r>
      <w:r w:rsidR="006F13D7">
        <w:rPr>
          <w:rFonts w:ascii="Times New Roman" w:hAnsi="Times New Roman" w:cs="Times New Roman"/>
          <w:sz w:val="24"/>
          <w:szCs w:val="24"/>
        </w:rPr>
        <w:t>.f</w:t>
      </w:r>
      <w:r w:rsidR="006F13D7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="006F13D7">
        <w:rPr>
          <w:rFonts w:ascii="Times New Roman" w:hAnsi="Times New Roman" w:cs="Times New Roman"/>
          <w:sz w:val="24"/>
          <w:szCs w:val="24"/>
        </w:rPr>
        <w:t xml:space="preserve">) </w:t>
      </w:r>
      <w:r w:rsidR="00A67314">
        <w:rPr>
          <w:rFonts w:ascii="Times New Roman" w:hAnsi="Times New Roman" w:cs="Times New Roman"/>
          <w:sz w:val="24"/>
          <w:szCs w:val="24"/>
        </w:rPr>
        <w:t>(Guenaoui</w:t>
      </w:r>
      <w:r w:rsidR="003D72C9">
        <w:rPr>
          <w:rFonts w:ascii="Times New Roman" w:hAnsi="Times New Roman" w:cs="Times New Roman"/>
          <w:sz w:val="24"/>
          <w:szCs w:val="24"/>
        </w:rPr>
        <w:t xml:space="preserve"> et Ghelamallah</w:t>
      </w:r>
      <w:r w:rsidR="00A67314">
        <w:rPr>
          <w:rFonts w:ascii="Times New Roman" w:hAnsi="Times New Roman" w:cs="Times New Roman"/>
          <w:sz w:val="24"/>
          <w:szCs w:val="24"/>
        </w:rPr>
        <w:t xml:space="preserve">, 2008 ; </w:t>
      </w:r>
      <w:r w:rsidR="00C84B0F">
        <w:rPr>
          <w:rFonts w:ascii="Times New Roman" w:hAnsi="Times New Roman" w:cs="Times New Roman"/>
          <w:sz w:val="24"/>
          <w:szCs w:val="24"/>
        </w:rPr>
        <w:t>Silva</w:t>
      </w:r>
      <w:r w:rsidR="00A67314">
        <w:rPr>
          <w:rFonts w:ascii="Times New Roman" w:hAnsi="Times New Roman" w:cs="Times New Roman"/>
          <w:sz w:val="24"/>
          <w:szCs w:val="24"/>
        </w:rPr>
        <w:t xml:space="preserve">, 2008 ; 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</w:t>
      </w:r>
      <w:r w:rsidR="00A67314">
        <w:rPr>
          <w:rFonts w:ascii="Times New Roman" w:hAnsi="Times New Roman" w:cs="Times New Roman"/>
          <w:sz w:val="24"/>
          <w:szCs w:val="24"/>
        </w:rPr>
        <w:t>).</w:t>
      </w:r>
      <w:r w:rsidR="00A92B28">
        <w:rPr>
          <w:rFonts w:ascii="Times New Roman" w:hAnsi="Times New Roman" w:cs="Times New Roman"/>
          <w:sz w:val="24"/>
          <w:szCs w:val="24"/>
        </w:rPr>
        <w:t xml:space="preserve"> C’est la fin du développement larvaire et le début de la phase prénymphe.   </w:t>
      </w:r>
      <w:r w:rsidR="00A92B28">
        <w:rPr>
          <w:rFonts w:ascii="Courier New" w:hAnsi="Courier New" w:cs="Courier New"/>
        </w:rPr>
        <w:t xml:space="preserve"> </w:t>
      </w:r>
    </w:p>
    <w:p w:rsidR="00656D09" w:rsidRPr="00A92B28" w:rsidRDefault="004714A1" w:rsidP="0070092B">
      <w:pPr>
        <w:autoSpaceDE w:val="0"/>
        <w:autoSpaceDN w:val="0"/>
        <w:adjustRightInd w:val="0"/>
        <w:spacing w:before="240" w:after="24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IV</w:t>
      </w:r>
      <w:r w:rsidR="00656D09" w:rsidRPr="00A92B28">
        <w:rPr>
          <w:rFonts w:ascii="Times New Roman" w:hAnsi="Times New Roman" w:cs="Times New Roman"/>
          <w:b/>
          <w:sz w:val="28"/>
          <w:szCs w:val="28"/>
        </w:rPr>
        <w:t xml:space="preserve">.4- </w:t>
      </w:r>
      <w:r w:rsidR="00A92B28" w:rsidRPr="00A92B28">
        <w:rPr>
          <w:rFonts w:ascii="Times New Roman" w:hAnsi="Times New Roman" w:cs="Times New Roman"/>
          <w:b/>
          <w:sz w:val="28"/>
          <w:szCs w:val="28"/>
        </w:rPr>
        <w:t>La pré</w:t>
      </w:r>
      <w:r w:rsidR="00656D09" w:rsidRPr="00A92B28">
        <w:rPr>
          <w:rFonts w:ascii="Times New Roman" w:hAnsi="Times New Roman" w:cs="Times New Roman"/>
          <w:b/>
          <w:sz w:val="28"/>
          <w:szCs w:val="28"/>
        </w:rPr>
        <w:t>nymphe</w:t>
      </w:r>
    </w:p>
    <w:p w:rsidR="00B65F23" w:rsidRDefault="007F2F14" w:rsidP="0070092B">
      <w:pPr>
        <w:autoSpaceDE w:val="0"/>
        <w:autoSpaceDN w:val="0"/>
        <w:adjustRightInd w:val="0"/>
        <w:spacing w:before="240" w:after="24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ce stade, les larves </w:t>
      </w:r>
      <w:r w:rsidR="002061F8">
        <w:rPr>
          <w:rFonts w:ascii="Times New Roman" w:hAnsi="Times New Roman" w:cs="Times New Roman"/>
          <w:sz w:val="24"/>
          <w:szCs w:val="24"/>
        </w:rPr>
        <w:t>cessent de s’alimenter après avoir atteint  leu</w:t>
      </w:r>
      <w:r w:rsidR="00A84B04">
        <w:rPr>
          <w:rFonts w:ascii="Times New Roman" w:hAnsi="Times New Roman" w:cs="Times New Roman"/>
          <w:sz w:val="24"/>
          <w:szCs w:val="24"/>
        </w:rPr>
        <w:t xml:space="preserve">r </w:t>
      </w:r>
      <w:r w:rsidR="006C4144">
        <w:rPr>
          <w:rFonts w:ascii="Times New Roman" w:hAnsi="Times New Roman" w:cs="Times New Roman"/>
          <w:sz w:val="24"/>
          <w:szCs w:val="24"/>
        </w:rPr>
        <w:t>développement maximal (Fig.18</w:t>
      </w:r>
      <w:r w:rsidR="00A84B04">
        <w:rPr>
          <w:rFonts w:ascii="Times New Roman" w:hAnsi="Times New Roman" w:cs="Times New Roman"/>
          <w:sz w:val="24"/>
          <w:szCs w:val="24"/>
        </w:rPr>
        <w:t>.f</w:t>
      </w:r>
      <w:r w:rsidR="00A84B04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="00A84B04">
        <w:rPr>
          <w:rFonts w:ascii="Times New Roman" w:hAnsi="Times New Roman" w:cs="Times New Roman"/>
          <w:sz w:val="24"/>
          <w:szCs w:val="24"/>
        </w:rPr>
        <w:t xml:space="preserve">).  Elles </w:t>
      </w:r>
      <w:r w:rsidR="002061F8">
        <w:rPr>
          <w:rFonts w:ascii="Times New Roman" w:hAnsi="Times New Roman" w:cs="Times New Roman"/>
          <w:sz w:val="24"/>
          <w:szCs w:val="24"/>
        </w:rPr>
        <w:t>entament</w:t>
      </w:r>
      <w:r>
        <w:rPr>
          <w:rFonts w:ascii="Times New Roman" w:hAnsi="Times New Roman" w:cs="Times New Roman"/>
          <w:sz w:val="24"/>
          <w:szCs w:val="24"/>
        </w:rPr>
        <w:t xml:space="preserve"> leur métamorphose </w:t>
      </w:r>
      <w:r w:rsidR="00740926">
        <w:rPr>
          <w:rFonts w:ascii="Times New Roman" w:hAnsi="Times New Roman" w:cs="Times New Roman"/>
          <w:sz w:val="24"/>
          <w:szCs w:val="24"/>
        </w:rPr>
        <w:t>(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</w:t>
      </w:r>
      <w:r w:rsidR="00A92B28">
        <w:rPr>
          <w:rFonts w:ascii="Times New Roman" w:hAnsi="Times New Roman" w:cs="Times New Roman"/>
          <w:sz w:val="24"/>
          <w:szCs w:val="24"/>
        </w:rPr>
        <w:t>). S</w:t>
      </w:r>
      <w:r w:rsidR="00740926">
        <w:rPr>
          <w:rFonts w:ascii="Times New Roman" w:hAnsi="Times New Roman" w:cs="Times New Roman"/>
          <w:sz w:val="24"/>
          <w:szCs w:val="24"/>
        </w:rPr>
        <w:t xml:space="preserve">elon Guenaoui </w:t>
      </w:r>
      <w:r w:rsidR="002061F8">
        <w:rPr>
          <w:rFonts w:ascii="Times New Roman" w:hAnsi="Times New Roman" w:cs="Times New Roman"/>
          <w:sz w:val="24"/>
          <w:szCs w:val="24"/>
        </w:rPr>
        <w:t xml:space="preserve">et Ghelamallah </w:t>
      </w:r>
      <w:r w:rsidR="00740926">
        <w:rPr>
          <w:rFonts w:ascii="Times New Roman" w:hAnsi="Times New Roman" w:cs="Times New Roman"/>
          <w:sz w:val="24"/>
          <w:szCs w:val="24"/>
        </w:rPr>
        <w:t>(2008) avant de se métamorphoser</w:t>
      </w:r>
      <w:r w:rsidR="00A92B28">
        <w:rPr>
          <w:rFonts w:ascii="Times New Roman" w:hAnsi="Times New Roman" w:cs="Times New Roman"/>
          <w:sz w:val="24"/>
          <w:szCs w:val="24"/>
        </w:rPr>
        <w:t xml:space="preserve"> très souvent</w:t>
      </w:r>
      <w:r w:rsidR="00740926">
        <w:rPr>
          <w:rFonts w:ascii="Times New Roman" w:hAnsi="Times New Roman" w:cs="Times New Roman"/>
          <w:sz w:val="24"/>
          <w:szCs w:val="24"/>
        </w:rPr>
        <w:t xml:space="preserve"> la chenille quitte la galerie et se laisse </w:t>
      </w:r>
      <w:r w:rsidR="00922DAA">
        <w:rPr>
          <w:rFonts w:ascii="Times New Roman" w:hAnsi="Times New Roman" w:cs="Times New Roman"/>
          <w:sz w:val="24"/>
          <w:szCs w:val="24"/>
        </w:rPr>
        <w:t xml:space="preserve">transporter par un fil de soie </w:t>
      </w:r>
      <w:r>
        <w:rPr>
          <w:rFonts w:ascii="Times New Roman" w:hAnsi="Times New Roman" w:cs="Times New Roman"/>
          <w:sz w:val="24"/>
          <w:szCs w:val="24"/>
        </w:rPr>
        <w:t xml:space="preserve">vers le sol </w:t>
      </w:r>
      <w:r w:rsidR="00922DAA">
        <w:rPr>
          <w:rFonts w:ascii="Times New Roman" w:hAnsi="Times New Roman" w:cs="Times New Roman"/>
          <w:sz w:val="24"/>
          <w:szCs w:val="24"/>
        </w:rPr>
        <w:t>où se déroule</w:t>
      </w:r>
      <w:r w:rsidR="00A92B28">
        <w:rPr>
          <w:rFonts w:ascii="Times New Roman" w:hAnsi="Times New Roman" w:cs="Times New Roman"/>
          <w:sz w:val="24"/>
          <w:szCs w:val="24"/>
        </w:rPr>
        <w:t xml:space="preserve">ra </w:t>
      </w:r>
      <w:r w:rsidR="00922DAA">
        <w:rPr>
          <w:rFonts w:ascii="Times New Roman" w:hAnsi="Times New Roman" w:cs="Times New Roman"/>
          <w:sz w:val="24"/>
          <w:szCs w:val="24"/>
        </w:rPr>
        <w:t xml:space="preserve"> la nymphose jusqu’à l’émergence.</w:t>
      </w:r>
      <w:r w:rsidR="002061F8">
        <w:rPr>
          <w:rFonts w:ascii="Times New Roman" w:hAnsi="Times New Roman" w:cs="Times New Roman"/>
          <w:sz w:val="24"/>
          <w:szCs w:val="24"/>
        </w:rPr>
        <w:t xml:space="preserve"> Il arrive que la nymphose se réalise au niveau de la plante, dans une galerie</w:t>
      </w:r>
      <w:r w:rsidR="002061F8" w:rsidRPr="002061F8">
        <w:rPr>
          <w:rFonts w:ascii="Times New Roman" w:hAnsi="Times New Roman" w:cs="Times New Roman"/>
          <w:sz w:val="24"/>
          <w:szCs w:val="24"/>
        </w:rPr>
        <w:t xml:space="preserve"> </w:t>
      </w:r>
      <w:r w:rsidR="002061F8">
        <w:rPr>
          <w:rFonts w:ascii="Times New Roman" w:hAnsi="Times New Roman" w:cs="Times New Roman"/>
          <w:sz w:val="24"/>
          <w:szCs w:val="24"/>
        </w:rPr>
        <w:t xml:space="preserve">(Guenaoui et Ghelamallah, 2008). </w:t>
      </w:r>
      <w:r w:rsidR="00B65F23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E4B4A" w:rsidRPr="0070092B" w:rsidRDefault="00B65F23" w:rsidP="0070092B">
      <w:pPr>
        <w:autoSpaceDE w:val="0"/>
        <w:autoSpaceDN w:val="0"/>
        <w:adjustRightInd w:val="0"/>
        <w:spacing w:before="240" w:after="24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7F2F14" w:rsidRPr="009E4C20">
        <w:rPr>
          <w:rFonts w:ascii="Times New Roman" w:hAnsi="Times New Roman" w:cs="Times New Roman"/>
          <w:sz w:val="24"/>
          <w:szCs w:val="24"/>
        </w:rPr>
        <w:t>C</w:t>
      </w:r>
      <w:r w:rsidR="008D265D" w:rsidRPr="009E4C20">
        <w:rPr>
          <w:rFonts w:ascii="Times New Roman" w:hAnsi="Times New Roman" w:cs="Times New Roman"/>
          <w:sz w:val="24"/>
          <w:szCs w:val="24"/>
        </w:rPr>
        <w:t xml:space="preserve">ette </w:t>
      </w:r>
      <w:r w:rsidR="00922DAA" w:rsidRPr="009E4C20">
        <w:rPr>
          <w:rFonts w:ascii="Times New Roman" w:hAnsi="Times New Roman" w:cs="Times New Roman"/>
          <w:sz w:val="24"/>
          <w:szCs w:val="24"/>
        </w:rPr>
        <w:t xml:space="preserve">préparation </w:t>
      </w:r>
      <w:r w:rsidR="008D265D" w:rsidRPr="009E4C20">
        <w:rPr>
          <w:rFonts w:ascii="Times New Roman" w:hAnsi="Times New Roman" w:cs="Times New Roman"/>
          <w:sz w:val="24"/>
          <w:szCs w:val="24"/>
        </w:rPr>
        <w:t xml:space="preserve">à la nymphose </w:t>
      </w:r>
      <w:r w:rsidR="00922DAA" w:rsidRPr="009E4C20">
        <w:rPr>
          <w:rFonts w:ascii="Times New Roman" w:hAnsi="Times New Roman" w:cs="Times New Roman"/>
          <w:sz w:val="24"/>
          <w:szCs w:val="24"/>
        </w:rPr>
        <w:t xml:space="preserve"> </w:t>
      </w:r>
      <w:r w:rsidR="008D265D" w:rsidRPr="009E4C20">
        <w:rPr>
          <w:rFonts w:ascii="Times New Roman" w:hAnsi="Times New Roman" w:cs="Times New Roman"/>
          <w:sz w:val="24"/>
          <w:szCs w:val="24"/>
        </w:rPr>
        <w:t>peut se dérouler différemment</w:t>
      </w:r>
      <w:r w:rsidR="00A92B28">
        <w:rPr>
          <w:rFonts w:ascii="Times New Roman" w:hAnsi="Times New Roman" w:cs="Times New Roman"/>
          <w:sz w:val="24"/>
          <w:szCs w:val="24"/>
        </w:rPr>
        <w:t>. L</w:t>
      </w:r>
      <w:r w:rsidR="00922DAA" w:rsidRPr="009E4C20">
        <w:rPr>
          <w:rFonts w:ascii="Times New Roman" w:hAnsi="Times New Roman" w:cs="Times New Roman"/>
          <w:sz w:val="24"/>
          <w:szCs w:val="24"/>
        </w:rPr>
        <w:t xml:space="preserve">a prénymphe quitte sa galerie pour se réintroduire dans une partie foliaire où elle tisse un cocon de soie peu </w:t>
      </w:r>
      <w:r w:rsidR="0000229A" w:rsidRPr="009E4C20">
        <w:rPr>
          <w:rFonts w:ascii="Times New Roman" w:hAnsi="Times New Roman" w:cs="Times New Roman"/>
          <w:sz w:val="24"/>
          <w:szCs w:val="24"/>
        </w:rPr>
        <w:t>de</w:t>
      </w:r>
      <w:r w:rsidRPr="009E4C20">
        <w:rPr>
          <w:rFonts w:ascii="Times New Roman" w:hAnsi="Times New Roman" w:cs="Times New Roman"/>
          <w:sz w:val="24"/>
          <w:szCs w:val="24"/>
        </w:rPr>
        <w:t>nse avant de se métamorphoser (</w:t>
      </w:r>
      <w:r w:rsidR="002061F8">
        <w:rPr>
          <w:rFonts w:ascii="Times New Roman" w:hAnsi="Times New Roman" w:cs="Times New Roman"/>
          <w:sz w:val="24"/>
          <w:szCs w:val="24"/>
        </w:rPr>
        <w:t>Guenaoui et Ghelamallah,</w:t>
      </w:r>
      <w:r w:rsidR="0000229A" w:rsidRPr="009E4C20">
        <w:rPr>
          <w:rFonts w:ascii="Times New Roman" w:hAnsi="Times New Roman" w:cs="Times New Roman"/>
          <w:sz w:val="24"/>
          <w:szCs w:val="24"/>
        </w:rPr>
        <w:t xml:space="preserve"> 2008).</w:t>
      </w:r>
      <w:r w:rsidR="00656D09" w:rsidRPr="009E4C2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24BF9" w:rsidRPr="00A92B28" w:rsidRDefault="004714A1" w:rsidP="0070092B">
      <w:pPr>
        <w:autoSpaceDE w:val="0"/>
        <w:autoSpaceDN w:val="0"/>
        <w:adjustRightInd w:val="0"/>
        <w:spacing w:before="240" w:after="24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IV</w:t>
      </w:r>
      <w:r w:rsidR="00BC0BD8" w:rsidRPr="00A92B28">
        <w:rPr>
          <w:rFonts w:ascii="Times New Roman" w:hAnsi="Times New Roman" w:cs="Times New Roman"/>
          <w:b/>
          <w:sz w:val="28"/>
          <w:szCs w:val="28"/>
        </w:rPr>
        <w:t xml:space="preserve">.5- Nymphe </w:t>
      </w:r>
    </w:p>
    <w:p w:rsidR="00BC0BD8" w:rsidRDefault="007A6A37" w:rsidP="006C4144">
      <w:pPr>
        <w:autoSpaceDE w:val="0"/>
        <w:autoSpaceDN w:val="0"/>
        <w:adjustRightInd w:val="0"/>
        <w:spacing w:before="240" w:after="24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 nymphe </w:t>
      </w:r>
      <w:r w:rsidR="00424494">
        <w:rPr>
          <w:rFonts w:ascii="Times New Roman" w:hAnsi="Times New Roman" w:cs="Times New Roman"/>
          <w:sz w:val="24"/>
          <w:szCs w:val="24"/>
        </w:rPr>
        <w:t xml:space="preserve">est de </w:t>
      </w:r>
      <w:r>
        <w:rPr>
          <w:rFonts w:ascii="Times New Roman" w:hAnsi="Times New Roman" w:cs="Times New Roman"/>
          <w:sz w:val="24"/>
          <w:szCs w:val="24"/>
        </w:rPr>
        <w:t xml:space="preserve">forme cylindrique mesurant </w:t>
      </w:r>
      <w:r w:rsidR="00651A6D">
        <w:rPr>
          <w:rFonts w:ascii="Times New Roman" w:hAnsi="Times New Roman" w:cs="Times New Roman"/>
          <w:sz w:val="24"/>
          <w:szCs w:val="24"/>
        </w:rPr>
        <w:t xml:space="preserve"> 4,3 mm de large et 1,1 mm de </w:t>
      </w:r>
      <w:r>
        <w:rPr>
          <w:rFonts w:ascii="Times New Roman" w:hAnsi="Times New Roman" w:cs="Times New Roman"/>
          <w:sz w:val="24"/>
          <w:szCs w:val="24"/>
        </w:rPr>
        <w:t xml:space="preserve">diamètre. Elle est </w:t>
      </w:r>
      <w:r w:rsidR="00651A6D">
        <w:rPr>
          <w:rFonts w:ascii="Times New Roman" w:hAnsi="Times New Roman" w:cs="Times New Roman"/>
          <w:sz w:val="24"/>
          <w:szCs w:val="24"/>
        </w:rPr>
        <w:t xml:space="preserve"> de </w:t>
      </w:r>
      <w:r w:rsidR="00424494">
        <w:rPr>
          <w:rFonts w:ascii="Times New Roman" w:hAnsi="Times New Roman" w:cs="Times New Roman"/>
          <w:sz w:val="24"/>
          <w:szCs w:val="24"/>
        </w:rPr>
        <w:t>couleur brun</w:t>
      </w:r>
      <w:r>
        <w:rPr>
          <w:rFonts w:ascii="Times New Roman" w:hAnsi="Times New Roman" w:cs="Times New Roman"/>
          <w:sz w:val="24"/>
          <w:szCs w:val="24"/>
        </w:rPr>
        <w:t>- foncé</w:t>
      </w:r>
      <w:r w:rsidR="0042449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se </w:t>
      </w:r>
      <w:r w:rsidR="007A08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recouvrée généralement d’un cocon blanc </w:t>
      </w:r>
      <w:r w:rsidR="00424494">
        <w:rPr>
          <w:rFonts w:ascii="Times New Roman" w:hAnsi="Times New Roman" w:cs="Times New Roman"/>
          <w:sz w:val="24"/>
          <w:szCs w:val="24"/>
        </w:rPr>
        <w:t xml:space="preserve"> soyeux </w:t>
      </w:r>
      <w:r w:rsidR="00425DEE">
        <w:rPr>
          <w:rFonts w:ascii="Times New Roman" w:hAnsi="Times New Roman" w:cs="Times New Roman"/>
          <w:sz w:val="24"/>
          <w:szCs w:val="24"/>
        </w:rPr>
        <w:t>(Fig.1</w:t>
      </w:r>
      <w:r w:rsidR="006C4144">
        <w:rPr>
          <w:rFonts w:ascii="Times New Roman" w:hAnsi="Times New Roman" w:cs="Times New Roman"/>
          <w:sz w:val="24"/>
          <w:szCs w:val="24"/>
        </w:rPr>
        <w:t>8</w:t>
      </w:r>
      <w:r w:rsidR="00A84B04">
        <w:rPr>
          <w:rFonts w:ascii="Times New Roman" w:hAnsi="Times New Roman" w:cs="Times New Roman"/>
          <w:sz w:val="24"/>
          <w:szCs w:val="24"/>
        </w:rPr>
        <w:t>.f</w:t>
      </w:r>
      <w:r w:rsidR="00A84B04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="00A84B04">
        <w:rPr>
          <w:rFonts w:ascii="Times New Roman" w:hAnsi="Times New Roman" w:cs="Times New Roman"/>
          <w:sz w:val="24"/>
          <w:szCs w:val="24"/>
        </w:rPr>
        <w:t xml:space="preserve">) </w:t>
      </w:r>
      <w:r w:rsidR="00424494">
        <w:rPr>
          <w:rFonts w:ascii="Times New Roman" w:hAnsi="Times New Roman" w:cs="Times New Roman"/>
          <w:sz w:val="24"/>
          <w:szCs w:val="24"/>
        </w:rPr>
        <w:t>(</w:t>
      </w:r>
      <w:r w:rsidR="00A84B04">
        <w:rPr>
          <w:rFonts w:ascii="Times New Roman" w:hAnsi="Times New Roman" w:cs="Times New Roman"/>
          <w:sz w:val="24"/>
          <w:szCs w:val="24"/>
        </w:rPr>
        <w:t>Guenaoui et Ghelamallah,</w:t>
      </w:r>
      <w:r w:rsidR="00A84B04" w:rsidRPr="009E4C20">
        <w:rPr>
          <w:rFonts w:ascii="Times New Roman" w:hAnsi="Times New Roman" w:cs="Times New Roman"/>
          <w:sz w:val="24"/>
          <w:szCs w:val="24"/>
        </w:rPr>
        <w:t xml:space="preserve"> 2008</w:t>
      </w:r>
      <w:r w:rsidR="00A84B04">
        <w:rPr>
          <w:rFonts w:ascii="Times New Roman" w:hAnsi="Times New Roman" w:cs="Times New Roman"/>
          <w:sz w:val="24"/>
          <w:szCs w:val="24"/>
        </w:rPr>
        <w:t xml:space="preserve"> ; </w:t>
      </w:r>
      <w:r w:rsidR="00EF612C">
        <w:rPr>
          <w:rFonts w:asciiTheme="majorBidi" w:hAnsiTheme="majorBidi" w:cstheme="majorBidi"/>
          <w:sz w:val="24"/>
          <w:szCs w:val="24"/>
        </w:rPr>
        <w:t xml:space="preserve">Molla et </w:t>
      </w:r>
      <w:r w:rsidR="00EF612C"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 w:rsidR="00EF612C">
        <w:rPr>
          <w:rFonts w:asciiTheme="majorBidi" w:hAnsiTheme="majorBidi" w:cstheme="majorBidi"/>
          <w:sz w:val="24"/>
          <w:szCs w:val="24"/>
        </w:rPr>
        <w:t>, 2008</w:t>
      </w:r>
      <w:r w:rsidR="00424494">
        <w:rPr>
          <w:rFonts w:ascii="Times New Roman" w:hAnsi="Times New Roman" w:cs="Times New Roman"/>
          <w:sz w:val="24"/>
          <w:szCs w:val="24"/>
        </w:rPr>
        <w:t xml:space="preserve">; </w:t>
      </w:r>
      <w:r w:rsidR="008D265D">
        <w:rPr>
          <w:rFonts w:ascii="Times New Roman" w:hAnsi="Times New Roman" w:cs="Times New Roman"/>
          <w:sz w:val="24"/>
          <w:szCs w:val="24"/>
        </w:rPr>
        <w:t>Silva</w:t>
      </w:r>
      <w:r w:rsidR="00424494">
        <w:rPr>
          <w:rFonts w:ascii="Times New Roman" w:hAnsi="Times New Roman" w:cs="Times New Roman"/>
          <w:sz w:val="24"/>
          <w:szCs w:val="24"/>
        </w:rPr>
        <w:t>, 2008).</w:t>
      </w:r>
    </w:p>
    <w:p w:rsidR="00ED332A" w:rsidRDefault="00ED332A" w:rsidP="006C414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D332A">
        <w:rPr>
          <w:rFonts w:ascii="Times New Roman" w:hAnsi="Times New Roman" w:cs="Times New Roman"/>
          <w:b/>
          <w:sz w:val="24"/>
          <w:szCs w:val="24"/>
        </w:rPr>
        <w:t xml:space="preserve">Tableau </w:t>
      </w:r>
      <w:r w:rsidR="000505D8">
        <w:rPr>
          <w:rFonts w:ascii="Times New Roman" w:hAnsi="Times New Roman" w:cs="Times New Roman"/>
          <w:b/>
          <w:sz w:val="24"/>
          <w:szCs w:val="24"/>
        </w:rPr>
        <w:t>III</w:t>
      </w:r>
      <w:r>
        <w:rPr>
          <w:rFonts w:ascii="Times New Roman" w:hAnsi="Times New Roman" w:cs="Times New Roman"/>
          <w:sz w:val="24"/>
          <w:szCs w:val="24"/>
        </w:rPr>
        <w:t xml:space="preserve"> : </w:t>
      </w:r>
      <w:r w:rsidR="0041681D">
        <w:rPr>
          <w:rFonts w:ascii="Times New Roman" w:hAnsi="Times New Roman" w:cs="Times New Roman"/>
          <w:sz w:val="24"/>
          <w:szCs w:val="24"/>
        </w:rPr>
        <w:t>Caractéristiques d</w:t>
      </w:r>
      <w:r>
        <w:rPr>
          <w:rFonts w:ascii="Times New Roman" w:hAnsi="Times New Roman" w:cs="Times New Roman"/>
          <w:sz w:val="24"/>
          <w:szCs w:val="24"/>
        </w:rPr>
        <w:t xml:space="preserve">es différents stades larvaires de </w:t>
      </w:r>
      <w:r w:rsidRPr="00ED332A">
        <w:rPr>
          <w:rFonts w:ascii="Times New Roman" w:hAnsi="Times New Roman" w:cs="Times New Roman"/>
          <w:i/>
          <w:sz w:val="24"/>
          <w:szCs w:val="24"/>
        </w:rPr>
        <w:t>T. absoluta</w:t>
      </w:r>
    </w:p>
    <w:p w:rsidR="0041681D" w:rsidRPr="0000229A" w:rsidRDefault="0041681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Grilledutableau"/>
        <w:tblW w:w="9889" w:type="dxa"/>
        <w:tblLook w:val="04A0"/>
      </w:tblPr>
      <w:tblGrid>
        <w:gridCol w:w="1668"/>
        <w:gridCol w:w="1842"/>
        <w:gridCol w:w="3119"/>
        <w:gridCol w:w="3260"/>
      </w:tblGrid>
      <w:tr w:rsidR="00ED332A" w:rsidTr="0041681D">
        <w:tc>
          <w:tcPr>
            <w:tcW w:w="1668" w:type="dxa"/>
          </w:tcPr>
          <w:p w:rsidR="00ED332A" w:rsidRPr="00ED332A" w:rsidRDefault="00ED332A" w:rsidP="003208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32A">
              <w:rPr>
                <w:rFonts w:ascii="Times New Roman" w:hAnsi="Times New Roman" w:cs="Times New Roman"/>
                <w:b/>
                <w:sz w:val="24"/>
                <w:szCs w:val="24"/>
              </w:rPr>
              <w:t>Stade larvaire</w:t>
            </w:r>
          </w:p>
        </w:tc>
        <w:tc>
          <w:tcPr>
            <w:tcW w:w="1842" w:type="dxa"/>
          </w:tcPr>
          <w:p w:rsidR="00ED332A" w:rsidRPr="00ED332A" w:rsidRDefault="00ED332A" w:rsidP="003208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32A">
              <w:rPr>
                <w:rFonts w:ascii="Times New Roman" w:hAnsi="Times New Roman" w:cs="Times New Roman"/>
                <w:b/>
                <w:sz w:val="24"/>
                <w:szCs w:val="24"/>
              </w:rPr>
              <w:t>Mensurations</w:t>
            </w:r>
          </w:p>
        </w:tc>
        <w:tc>
          <w:tcPr>
            <w:tcW w:w="3119" w:type="dxa"/>
          </w:tcPr>
          <w:p w:rsidR="00ED332A" w:rsidRPr="00ED332A" w:rsidRDefault="00ED332A" w:rsidP="003208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32A">
              <w:rPr>
                <w:rFonts w:ascii="Times New Roman" w:hAnsi="Times New Roman" w:cs="Times New Roman"/>
                <w:b/>
                <w:sz w:val="24"/>
                <w:szCs w:val="24"/>
              </w:rPr>
              <w:t>Couleur</w:t>
            </w:r>
          </w:p>
        </w:tc>
        <w:tc>
          <w:tcPr>
            <w:tcW w:w="3260" w:type="dxa"/>
          </w:tcPr>
          <w:p w:rsidR="00ED332A" w:rsidRPr="00ED332A" w:rsidRDefault="00ED332A" w:rsidP="0032080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32A">
              <w:rPr>
                <w:rFonts w:ascii="Times New Roman" w:hAnsi="Times New Roman" w:cs="Times New Roman"/>
                <w:b/>
                <w:sz w:val="24"/>
                <w:szCs w:val="24"/>
              </w:rPr>
              <w:t>Forme des galeries</w:t>
            </w:r>
          </w:p>
        </w:tc>
      </w:tr>
      <w:tr w:rsidR="00ED332A" w:rsidTr="0041681D">
        <w:tc>
          <w:tcPr>
            <w:tcW w:w="1668" w:type="dxa"/>
          </w:tcPr>
          <w:p w:rsidR="00ED332A" w:rsidRDefault="00ED332A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L1</w:t>
            </w:r>
          </w:p>
        </w:tc>
        <w:tc>
          <w:tcPr>
            <w:tcW w:w="1842" w:type="dxa"/>
          </w:tcPr>
          <w:p w:rsidR="00ED332A" w:rsidRDefault="008A4F08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1,6 mm</w:t>
            </w:r>
          </w:p>
        </w:tc>
        <w:tc>
          <w:tcPr>
            <w:tcW w:w="3119" w:type="dxa"/>
          </w:tcPr>
          <w:p w:rsidR="00ED332A" w:rsidRDefault="00CD28F7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="00064FA0">
              <w:rPr>
                <w:rFonts w:ascii="Times New Roman" w:hAnsi="Times New Roman" w:cs="Times New Roman"/>
                <w:sz w:val="24"/>
                <w:szCs w:val="24"/>
              </w:rPr>
              <w:t>laire</w:t>
            </w:r>
          </w:p>
        </w:tc>
        <w:tc>
          <w:tcPr>
            <w:tcW w:w="3260" w:type="dxa"/>
          </w:tcPr>
          <w:p w:rsidR="00ED332A" w:rsidRDefault="00A379DD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Rectiligne</w:t>
            </w:r>
          </w:p>
        </w:tc>
      </w:tr>
      <w:tr w:rsidR="00ED332A" w:rsidTr="0041681D">
        <w:tc>
          <w:tcPr>
            <w:tcW w:w="1668" w:type="dxa"/>
          </w:tcPr>
          <w:p w:rsidR="00ED332A" w:rsidRDefault="00ED332A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L2</w:t>
            </w:r>
          </w:p>
        </w:tc>
        <w:tc>
          <w:tcPr>
            <w:tcW w:w="1842" w:type="dxa"/>
          </w:tcPr>
          <w:p w:rsidR="00ED332A" w:rsidRDefault="008A4F08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2,8 à 3 mm</w:t>
            </w:r>
          </w:p>
        </w:tc>
        <w:tc>
          <w:tcPr>
            <w:tcW w:w="3119" w:type="dxa"/>
          </w:tcPr>
          <w:p w:rsidR="00ED332A" w:rsidRDefault="00CD28F7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="00064FA0">
              <w:rPr>
                <w:rFonts w:ascii="Times New Roman" w:hAnsi="Times New Roman" w:cs="Times New Roman"/>
                <w:sz w:val="24"/>
                <w:szCs w:val="24"/>
              </w:rPr>
              <w:t>erte</w:t>
            </w:r>
          </w:p>
        </w:tc>
        <w:tc>
          <w:tcPr>
            <w:tcW w:w="3260" w:type="dxa"/>
          </w:tcPr>
          <w:p w:rsidR="00ED332A" w:rsidRDefault="00A379DD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Sinueuse développé</w:t>
            </w:r>
            <w:r w:rsidR="0041681D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ED332A" w:rsidTr="0041681D">
        <w:tc>
          <w:tcPr>
            <w:tcW w:w="1668" w:type="dxa"/>
          </w:tcPr>
          <w:p w:rsidR="00ED332A" w:rsidRDefault="00ED332A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L3</w:t>
            </w:r>
          </w:p>
        </w:tc>
        <w:tc>
          <w:tcPr>
            <w:tcW w:w="1842" w:type="dxa"/>
          </w:tcPr>
          <w:p w:rsidR="00ED332A" w:rsidRDefault="00064FA0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 à 4,7 mm</w:t>
            </w:r>
          </w:p>
        </w:tc>
        <w:tc>
          <w:tcPr>
            <w:tcW w:w="3119" w:type="dxa"/>
          </w:tcPr>
          <w:p w:rsidR="00ED332A" w:rsidRDefault="00FE4096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Verdâtre</w:t>
            </w:r>
            <w:r w:rsidR="00064FA0">
              <w:rPr>
                <w:rFonts w:ascii="Times New Roman" w:hAnsi="Times New Roman" w:cs="Times New Roman"/>
                <w:sz w:val="24"/>
                <w:szCs w:val="24"/>
              </w:rPr>
              <w:t xml:space="preserve"> (plus foncé)</w:t>
            </w:r>
          </w:p>
        </w:tc>
        <w:tc>
          <w:tcPr>
            <w:tcW w:w="3260" w:type="dxa"/>
          </w:tcPr>
          <w:p w:rsidR="00ED332A" w:rsidRDefault="00A379DD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Sinueuse bien développé</w:t>
            </w:r>
            <w:r w:rsidR="0041681D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ED332A" w:rsidTr="0041681D">
        <w:tc>
          <w:tcPr>
            <w:tcW w:w="1668" w:type="dxa"/>
          </w:tcPr>
          <w:p w:rsidR="00ED332A" w:rsidRDefault="00ED332A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L4</w:t>
            </w:r>
          </w:p>
        </w:tc>
        <w:tc>
          <w:tcPr>
            <w:tcW w:w="1842" w:type="dxa"/>
          </w:tcPr>
          <w:p w:rsidR="00ED332A" w:rsidRDefault="00064FA0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 à 8 mm</w:t>
            </w:r>
          </w:p>
        </w:tc>
        <w:tc>
          <w:tcPr>
            <w:tcW w:w="3119" w:type="dxa"/>
          </w:tcPr>
          <w:p w:rsidR="00ED332A" w:rsidRDefault="00CD28F7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Rose </w:t>
            </w:r>
            <w:r w:rsidR="00FE4096">
              <w:rPr>
                <w:rFonts w:ascii="Times New Roman" w:hAnsi="Times New Roman" w:cs="Times New Roman"/>
                <w:sz w:val="24"/>
                <w:szCs w:val="24"/>
              </w:rPr>
              <w:t>clair</w:t>
            </w:r>
            <w:r w:rsidR="00064FA0">
              <w:rPr>
                <w:rFonts w:ascii="Times New Roman" w:hAnsi="Times New Roman" w:cs="Times New Roman"/>
                <w:sz w:val="24"/>
                <w:szCs w:val="24"/>
              </w:rPr>
              <w:t xml:space="preserve"> ou rouge carmin</w:t>
            </w:r>
          </w:p>
        </w:tc>
        <w:tc>
          <w:tcPr>
            <w:tcW w:w="3260" w:type="dxa"/>
          </w:tcPr>
          <w:p w:rsidR="00ED332A" w:rsidRDefault="00A379DD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Sinueuse très développée</w:t>
            </w:r>
          </w:p>
        </w:tc>
      </w:tr>
    </w:tbl>
    <w:p w:rsidR="009E4C20" w:rsidRDefault="009E4C20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00B0D" w:rsidRDefault="00C00B0D" w:rsidP="00823EE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5608A" w:rsidRDefault="00FB490B" w:rsidP="00823EE6">
      <w:pPr>
        <w:spacing w:line="360" w:lineRule="auto"/>
        <w:jc w:val="center"/>
      </w:pP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9" type="#_x0000_t202" style="position:absolute;left:0;text-align:left;margin-left:274.9pt;margin-top:364pt;width:103.1pt;height:21.55pt;z-index:251697152" stroked="f">
            <v:textbox style="mso-next-textbox:#_x0000_s1099">
              <w:txbxContent>
                <w:p w:rsidR="009A7B0D" w:rsidRPr="00AF37D0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 xml:space="preserve">5 :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ème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stade L3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 xml:space="preserve"> </w:t>
                  </w:r>
                </w:p>
              </w:txbxContent>
            </v:textbox>
          </v:shape>
        </w:pict>
      </w: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pict>
          <v:shape id="_x0000_s1101" type="#_x0000_t202" style="position:absolute;left:0;text-align:left;margin-left:153.4pt;margin-top:364.85pt;width:87.15pt;height:23.25pt;z-index:251699200" stroked="f">
            <v:textbox style="mso-next-textbox:#_x0000_s1101">
              <w:txbxContent>
                <w:p w:rsidR="009A7B0D" w:rsidRPr="003150AB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 xml:space="preserve">7 : 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</w:rPr>
                    <w:t>Prénymphe</w:t>
                  </w:r>
                </w:p>
              </w:txbxContent>
            </v:textbox>
          </v:shape>
        </w:pict>
      </w: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pict>
          <v:shape id="_x0000_s1100" type="#_x0000_t202" style="position:absolute;left:0;text-align:left;margin-left:203.95pt;margin-top:399.75pt;width:107.6pt;height:20.65pt;z-index:251698176" stroked="f">
            <v:textbox style="mso-next-textbox:#_x0000_s1100">
              <w:txbxContent>
                <w:p w:rsidR="009A7B0D" w:rsidRPr="003150AB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6 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</w:rPr>
                    <w:t>: 4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ème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stade L4</w:t>
                  </w:r>
                </w:p>
              </w:txbxContent>
            </v:textbox>
          </v:shape>
        </w:pict>
      </w: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pict>
          <v:shape id="_x0000_s1098" type="#_x0000_t202" style="position:absolute;left:0;text-align:left;margin-left:273.2pt;margin-top:296.8pt;width:96.8pt;height:24.85pt;z-index:251696128" stroked="f">
            <v:textbox style="mso-next-textbox:#_x0000_s1098">
              <w:txbxContent>
                <w:p w:rsidR="009A7B0D" w:rsidRPr="00AF37D0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4 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</w:rPr>
                    <w:t>: 2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ème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stade L2</w:t>
                  </w:r>
                </w:p>
              </w:txbxContent>
            </v:textbox>
          </v:shape>
        </w:pict>
      </w: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pict>
          <v:shape id="_x0000_s1102" type="#_x0000_t202" style="position:absolute;left:0;text-align:left;margin-left:127.75pt;margin-top:295.95pt;width:79.45pt;height:24.85pt;z-index:251700224" stroked="f">
            <v:textbox style="mso-next-textbox:#_x0000_s1102">
              <w:txbxContent>
                <w:p w:rsidR="009A7B0D" w:rsidRPr="003150AB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8 </w:t>
                  </w:r>
                  <w:r w:rsidRPr="003150A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: Nymphe </w:t>
                  </w:r>
                </w:p>
              </w:txbxContent>
            </v:textbox>
          </v:shape>
        </w:pict>
      </w: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pict>
          <v:shape id="_x0000_s1096" type="#_x0000_t202" style="position:absolute;left:0;text-align:left;margin-left:227.35pt;margin-top:163.35pt;width:72.55pt;height:21.5pt;z-index:251694080" strokecolor="white [3212]">
            <v:textbox style="mso-next-textbox:#_x0000_s1096">
              <w:txbxContent>
                <w:p w:rsidR="009A7B0D" w:rsidRPr="00DD71C5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 : Œuf </w:t>
                  </w:r>
                </w:p>
              </w:txbxContent>
            </v:textbox>
          </v:shape>
        </w:pict>
      </w: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pict>
          <v:shape id="_x0000_s1095" type="#_x0000_t202" style="position:absolute;left:0;text-align:left;margin-left:155.1pt;margin-top:214pt;width:77.35pt;height:20.7pt;z-index:251693056" strokecolor="white [3212]">
            <v:textbox style="mso-next-textbox:#_x0000_s1095">
              <w:txbxContent>
                <w:p w:rsidR="009A7B0D" w:rsidRPr="00DD71C5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 : adulte </w:t>
                  </w:r>
                </w:p>
              </w:txbxContent>
            </v:textbox>
          </v:shape>
        </w:pict>
      </w:r>
      <w:r w:rsidRPr="00FB490B">
        <w:rPr>
          <w:rFonts w:asciiTheme="majorBidi" w:hAnsiTheme="majorBidi" w:cstheme="majorBidi"/>
          <w:b/>
          <w:noProof/>
          <w:sz w:val="28"/>
          <w:szCs w:val="28"/>
          <w:lang w:eastAsia="fr-FR"/>
        </w:rPr>
        <w:pict>
          <v:shape id="_x0000_s1097" type="#_x0000_t202" style="position:absolute;left:0;text-align:left;margin-left:264.3pt;margin-top:214.5pt;width:103.45pt;height:27.85pt;z-index:251695104" stroked="f">
            <v:textbox style="mso-next-textbox:#_x0000_s1097">
              <w:txbxContent>
                <w:p w:rsidR="009A7B0D" w:rsidRPr="00DD71C5" w:rsidRDefault="009A7B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</w:t>
                  </w: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</w:rPr>
                    <w:t>F</w:t>
                  </w:r>
                  <w:r w:rsidRPr="00AF37D0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3</w:t>
                  </w: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: 1</w:t>
                  </w: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ère</w:t>
                  </w:r>
                  <w:r w:rsidRPr="00DD71C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stade L1 </w:t>
                  </w:r>
                </w:p>
              </w:txbxContent>
            </v:textbox>
          </v:shape>
        </w:pict>
      </w:r>
      <w:r w:rsidR="00B5608A" w:rsidRPr="004C01D4">
        <w:rPr>
          <w:noProof/>
          <w:lang w:eastAsia="fr-FR"/>
        </w:rPr>
        <w:drawing>
          <wp:inline distT="0" distB="0" distL="0" distR="0">
            <wp:extent cx="6155952" cy="7239896"/>
            <wp:effectExtent l="171450" t="0" r="73398" b="0"/>
            <wp:docPr id="96" name="Diagramme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A82522" w:rsidRPr="00C00B0D" w:rsidRDefault="002C32B8" w:rsidP="00823EE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Theme="majorBidi" w:hAnsiTheme="majorBidi" w:cstheme="majorBidi"/>
          <w:b/>
          <w:sz w:val="28"/>
          <w:szCs w:val="28"/>
        </w:rPr>
        <w:t>Fig. 18</w:t>
      </w:r>
      <w:r w:rsidR="00C00B0D" w:rsidRPr="00DD71C5">
        <w:rPr>
          <w:rFonts w:asciiTheme="majorBidi" w:hAnsiTheme="majorBidi" w:cstheme="majorBidi"/>
          <w:b/>
          <w:sz w:val="28"/>
          <w:szCs w:val="28"/>
        </w:rPr>
        <w:t> : </w:t>
      </w:r>
      <w:r w:rsidR="00C00B0D" w:rsidRPr="00C00B0D">
        <w:rPr>
          <w:rFonts w:ascii="Times New Roman" w:hAnsi="Times New Roman" w:cs="Times New Roman"/>
          <w:bCs/>
          <w:sz w:val="28"/>
          <w:szCs w:val="28"/>
        </w:rPr>
        <w:t xml:space="preserve">Cycle de vie de </w:t>
      </w:r>
      <w:r w:rsidR="00C00B0D" w:rsidRPr="00C00B0D">
        <w:rPr>
          <w:rFonts w:ascii="Times New Roman" w:hAnsi="Times New Roman" w:cs="Times New Roman"/>
          <w:bCs/>
          <w:i/>
          <w:sz w:val="28"/>
          <w:szCs w:val="28"/>
        </w:rPr>
        <w:t>T. absoluta</w:t>
      </w:r>
      <w:r w:rsidR="00C00B0D" w:rsidRPr="00B6548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00B0D" w:rsidRPr="00C00B0D">
        <w:rPr>
          <w:rFonts w:ascii="Times New Roman" w:hAnsi="Times New Roman" w:cs="Times New Roman"/>
          <w:bCs/>
          <w:sz w:val="28"/>
          <w:szCs w:val="28"/>
        </w:rPr>
        <w:t>(F</w:t>
      </w:r>
      <w:r w:rsidR="00C00B0D" w:rsidRPr="00C00B0D">
        <w:rPr>
          <w:rFonts w:ascii="Times New Roman" w:hAnsi="Times New Roman" w:cs="Times New Roman"/>
          <w:bCs/>
          <w:sz w:val="28"/>
          <w:szCs w:val="28"/>
          <w:vertAlign w:val="subscript"/>
        </w:rPr>
        <w:t>1</w:t>
      </w:r>
      <w:r w:rsidR="00C00B0D" w:rsidRPr="00C00B0D">
        <w:rPr>
          <w:rFonts w:ascii="Times New Roman" w:hAnsi="Times New Roman" w:cs="Times New Roman"/>
          <w:bCs/>
          <w:sz w:val="28"/>
          <w:szCs w:val="28"/>
        </w:rPr>
        <w:t xml:space="preserve"> à F</w:t>
      </w:r>
      <w:r w:rsidR="00C00B0D" w:rsidRPr="00C00B0D">
        <w:rPr>
          <w:rFonts w:ascii="Times New Roman" w:hAnsi="Times New Roman" w:cs="Times New Roman"/>
          <w:bCs/>
          <w:sz w:val="28"/>
          <w:szCs w:val="28"/>
          <w:vertAlign w:val="subscript"/>
        </w:rPr>
        <w:t>8</w:t>
      </w:r>
      <w:r w:rsidR="00C00B0D">
        <w:rPr>
          <w:rFonts w:ascii="Times New Roman" w:hAnsi="Times New Roman" w:cs="Times New Roman"/>
          <w:bCs/>
          <w:sz w:val="28"/>
          <w:szCs w:val="28"/>
        </w:rPr>
        <w:t>)</w:t>
      </w:r>
      <w:r w:rsidR="00D63583">
        <w:rPr>
          <w:rFonts w:ascii="Times New Roman" w:hAnsi="Times New Roman" w:cs="Times New Roman"/>
          <w:bCs/>
          <w:sz w:val="28"/>
          <w:szCs w:val="28"/>
        </w:rPr>
        <w:t>(Original)</w:t>
      </w:r>
    </w:p>
    <w:p w:rsidR="00320803" w:rsidRDefault="00320803" w:rsidP="0070092B">
      <w:pPr>
        <w:spacing w:before="240" w:after="240" w:line="360" w:lineRule="auto"/>
        <w:jc w:val="both"/>
        <w:rPr>
          <w:rFonts w:asciiTheme="majorBidi" w:hAnsiTheme="majorBidi" w:cstheme="majorBidi"/>
          <w:b/>
          <w:sz w:val="32"/>
          <w:szCs w:val="32"/>
        </w:rPr>
      </w:pPr>
    </w:p>
    <w:p w:rsidR="000F23F5" w:rsidRDefault="000F23F5" w:rsidP="0070092B">
      <w:pPr>
        <w:spacing w:before="240" w:after="240" w:line="360" w:lineRule="auto"/>
        <w:jc w:val="both"/>
        <w:rPr>
          <w:rFonts w:asciiTheme="majorBidi" w:hAnsiTheme="majorBidi" w:cstheme="majorBidi"/>
          <w:b/>
          <w:sz w:val="32"/>
          <w:szCs w:val="32"/>
        </w:rPr>
      </w:pPr>
    </w:p>
    <w:p w:rsidR="0070092B" w:rsidRDefault="004714A1" w:rsidP="00985058">
      <w:pPr>
        <w:spacing w:before="120" w:after="120" w:line="360" w:lineRule="auto"/>
        <w:jc w:val="both"/>
        <w:rPr>
          <w:rFonts w:asciiTheme="majorBidi" w:hAnsiTheme="majorBidi" w:cstheme="majorBidi"/>
          <w:sz w:val="28"/>
          <w:szCs w:val="28"/>
        </w:rPr>
      </w:pPr>
      <w:r w:rsidRPr="004714A1">
        <w:rPr>
          <w:rFonts w:asciiTheme="majorBidi" w:hAnsiTheme="majorBidi" w:cstheme="majorBidi"/>
          <w:b/>
          <w:sz w:val="32"/>
          <w:szCs w:val="32"/>
        </w:rPr>
        <w:lastRenderedPageBreak/>
        <w:t>V</w:t>
      </w:r>
      <w:r w:rsidR="000357AD" w:rsidRPr="009C2F36">
        <w:rPr>
          <w:rFonts w:asciiTheme="majorBidi" w:hAnsiTheme="majorBidi" w:cstheme="majorBidi"/>
          <w:sz w:val="28"/>
          <w:szCs w:val="28"/>
        </w:rPr>
        <w:t xml:space="preserve">- </w:t>
      </w:r>
      <w:r w:rsidR="000357AD" w:rsidRPr="009C2F36">
        <w:rPr>
          <w:rFonts w:ascii="Times New Roman" w:hAnsi="Times New Roman" w:cs="Times New Roman"/>
          <w:b/>
          <w:sz w:val="32"/>
          <w:szCs w:val="32"/>
        </w:rPr>
        <w:t>Bio- Ecologie de l’insecte</w:t>
      </w:r>
    </w:p>
    <w:p w:rsidR="0061217C" w:rsidRPr="0070092B" w:rsidRDefault="000357AD" w:rsidP="00985058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Ce ravageur</w:t>
      </w:r>
      <w:r w:rsidR="009C2F36">
        <w:rPr>
          <w:rFonts w:ascii="Times New Roman" w:hAnsi="Times New Roman" w:cs="Times New Roman"/>
          <w:sz w:val="24"/>
          <w:szCs w:val="24"/>
        </w:rPr>
        <w:t xml:space="preserve"> qui </w:t>
      </w:r>
      <w:r>
        <w:rPr>
          <w:rFonts w:ascii="Times New Roman" w:hAnsi="Times New Roman" w:cs="Times New Roman"/>
          <w:sz w:val="24"/>
          <w:szCs w:val="24"/>
        </w:rPr>
        <w:t xml:space="preserve"> cause des dégâts importants sur la culture de tomat</w:t>
      </w:r>
      <w:r w:rsidR="009E72B7">
        <w:rPr>
          <w:rFonts w:ascii="Times New Roman" w:hAnsi="Times New Roman" w:cs="Times New Roman"/>
          <w:sz w:val="24"/>
          <w:szCs w:val="24"/>
        </w:rPr>
        <w:t xml:space="preserve">e </w:t>
      </w:r>
      <w:r w:rsidR="00A8153C">
        <w:rPr>
          <w:rFonts w:ascii="Times New Roman" w:hAnsi="Times New Roman" w:cs="Times New Roman"/>
          <w:sz w:val="24"/>
          <w:szCs w:val="24"/>
        </w:rPr>
        <w:t xml:space="preserve"> constitue un danger réel. </w:t>
      </w:r>
      <w:r w:rsidR="009E4E02">
        <w:rPr>
          <w:rFonts w:ascii="Times New Roman" w:hAnsi="Times New Roman" w:cs="Times New Roman"/>
          <w:sz w:val="24"/>
          <w:szCs w:val="24"/>
        </w:rPr>
        <w:t>L’adulte</w:t>
      </w:r>
      <w:r>
        <w:rPr>
          <w:rFonts w:ascii="Times New Roman" w:hAnsi="Times New Roman" w:cs="Times New Roman"/>
          <w:sz w:val="24"/>
          <w:szCs w:val="24"/>
        </w:rPr>
        <w:t xml:space="preserve"> de</w:t>
      </w:r>
      <w:r w:rsidRPr="00F400B9">
        <w:rPr>
          <w:rFonts w:ascii="Times New Roman" w:hAnsi="Times New Roman" w:cs="Times New Roman"/>
          <w:i/>
          <w:sz w:val="24"/>
          <w:szCs w:val="24"/>
        </w:rPr>
        <w:t xml:space="preserve"> T. absoluta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B7FB8" w:rsidRPr="000E2520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Courier New" w:hAnsi="Courier New" w:cs="Courier New"/>
        </w:rPr>
        <w:t xml:space="preserve"> </w:t>
      </w:r>
      <w:r w:rsidRPr="00C35B37">
        <w:rPr>
          <w:rFonts w:ascii="Times New Roman" w:hAnsi="Times New Roman" w:cs="Times New Roman"/>
          <w:sz w:val="24"/>
          <w:szCs w:val="24"/>
        </w:rPr>
        <w:t>un haut potentiel de reproduction</w:t>
      </w:r>
      <w:r w:rsidR="001B7FB8">
        <w:rPr>
          <w:rFonts w:ascii="Times New Roman" w:hAnsi="Times New Roman" w:cs="Times New Roman"/>
          <w:sz w:val="24"/>
          <w:szCs w:val="24"/>
        </w:rPr>
        <w:t>, apparait  tout</w:t>
      </w:r>
      <w:r>
        <w:rPr>
          <w:rFonts w:ascii="Times New Roman" w:hAnsi="Times New Roman" w:cs="Times New Roman"/>
          <w:sz w:val="24"/>
          <w:szCs w:val="24"/>
        </w:rPr>
        <w:t xml:space="preserve"> au lon</w:t>
      </w:r>
      <w:r w:rsidR="005D5EFF">
        <w:rPr>
          <w:rFonts w:ascii="Times New Roman" w:hAnsi="Times New Roman" w:cs="Times New Roman"/>
          <w:sz w:val="24"/>
          <w:szCs w:val="24"/>
        </w:rPr>
        <w:t xml:space="preserve">g de l’année </w:t>
      </w:r>
      <w:r w:rsidR="001B7FB8">
        <w:rPr>
          <w:rFonts w:ascii="Times New Roman" w:hAnsi="Times New Roman" w:cs="Times New Roman"/>
          <w:sz w:val="24"/>
          <w:szCs w:val="24"/>
        </w:rPr>
        <w:t xml:space="preserve">où </w:t>
      </w:r>
      <w:r w:rsidR="005D5EFF">
        <w:rPr>
          <w:rFonts w:ascii="Times New Roman" w:hAnsi="Times New Roman" w:cs="Times New Roman"/>
          <w:sz w:val="24"/>
          <w:szCs w:val="24"/>
        </w:rPr>
        <w:t xml:space="preserve"> les larves</w:t>
      </w:r>
      <w:r w:rsidR="001B7FB8">
        <w:rPr>
          <w:rFonts w:ascii="Times New Roman" w:hAnsi="Times New Roman" w:cs="Times New Roman"/>
          <w:sz w:val="24"/>
          <w:szCs w:val="24"/>
        </w:rPr>
        <w:t xml:space="preserve"> </w:t>
      </w:r>
      <w:r w:rsidR="005D5EFF">
        <w:rPr>
          <w:rFonts w:ascii="Times New Roman" w:hAnsi="Times New Roman" w:cs="Times New Roman"/>
          <w:sz w:val="24"/>
          <w:szCs w:val="24"/>
        </w:rPr>
        <w:t xml:space="preserve"> n’entrent  pas en</w:t>
      </w:r>
      <w:r>
        <w:rPr>
          <w:rFonts w:ascii="Times New Roman" w:hAnsi="Times New Roman" w:cs="Times New Roman"/>
          <w:sz w:val="24"/>
          <w:szCs w:val="24"/>
        </w:rPr>
        <w:t xml:space="preserve"> diapause aussi longtemps que l</w:t>
      </w:r>
      <w:r w:rsidR="001B7FB8">
        <w:rPr>
          <w:rFonts w:ascii="Times New Roman" w:hAnsi="Times New Roman" w:cs="Times New Roman"/>
          <w:sz w:val="24"/>
          <w:szCs w:val="24"/>
        </w:rPr>
        <w:t xml:space="preserve">a nourriture est disponible </w:t>
      </w:r>
      <w:r>
        <w:rPr>
          <w:rFonts w:ascii="Times New Roman" w:hAnsi="Times New Roman" w:cs="Times New Roman"/>
          <w:sz w:val="24"/>
          <w:szCs w:val="24"/>
        </w:rPr>
        <w:t xml:space="preserve"> (EOPP, 2005, </w:t>
      </w:r>
      <w:r>
        <w:rPr>
          <w:rFonts w:asciiTheme="majorBidi" w:hAnsiTheme="majorBidi" w:cstheme="majorBidi"/>
          <w:sz w:val="24"/>
          <w:szCs w:val="24"/>
        </w:rPr>
        <w:t xml:space="preserve">Molla et </w:t>
      </w:r>
      <w:r w:rsidRPr="008A3BC6">
        <w:rPr>
          <w:rFonts w:asciiTheme="majorBidi" w:hAnsiTheme="majorBidi" w:cstheme="majorBidi"/>
          <w:i/>
          <w:sz w:val="24"/>
          <w:szCs w:val="24"/>
        </w:rPr>
        <w:t>al</w:t>
      </w:r>
      <w:r w:rsidR="008A3BC6">
        <w:rPr>
          <w:rFonts w:asciiTheme="majorBidi" w:hAnsiTheme="majorBidi" w:cstheme="majorBidi"/>
          <w:sz w:val="24"/>
          <w:szCs w:val="24"/>
        </w:rPr>
        <w:t>.</w:t>
      </w:r>
      <w:r>
        <w:rPr>
          <w:rFonts w:asciiTheme="majorBidi" w:hAnsiTheme="majorBidi" w:cstheme="majorBidi"/>
          <w:sz w:val="24"/>
          <w:szCs w:val="24"/>
        </w:rPr>
        <w:t>, 2008</w:t>
      </w:r>
      <w:r w:rsidR="001B7FB8">
        <w:rPr>
          <w:rFonts w:ascii="Times New Roman" w:hAnsi="Times New Roman" w:cs="Times New Roman"/>
          <w:sz w:val="24"/>
          <w:szCs w:val="24"/>
        </w:rPr>
        <w:t xml:space="preserve">).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B7FB8">
        <w:rPr>
          <w:rFonts w:ascii="Times New Roman" w:hAnsi="Times New Roman" w:cs="Times New Roman"/>
          <w:sz w:val="24"/>
          <w:szCs w:val="24"/>
        </w:rPr>
        <w:t>C</w:t>
      </w:r>
      <w:r w:rsidR="00CE41FA">
        <w:rPr>
          <w:rFonts w:ascii="Times New Roman" w:hAnsi="Times New Roman" w:cs="Times New Roman"/>
          <w:sz w:val="24"/>
          <w:szCs w:val="24"/>
        </w:rPr>
        <w:t>e déprédat</w:t>
      </w:r>
      <w:r w:rsidR="0050732D">
        <w:rPr>
          <w:rFonts w:ascii="Times New Roman" w:hAnsi="Times New Roman" w:cs="Times New Roman"/>
          <w:sz w:val="24"/>
          <w:szCs w:val="24"/>
        </w:rPr>
        <w:t>eur peu</w:t>
      </w:r>
      <w:r w:rsidR="00CE41FA">
        <w:rPr>
          <w:rFonts w:ascii="Times New Roman" w:hAnsi="Times New Roman" w:cs="Times New Roman"/>
          <w:sz w:val="24"/>
          <w:szCs w:val="24"/>
        </w:rPr>
        <w:t>t avoir</w:t>
      </w:r>
      <w:r w:rsidR="0050732D">
        <w:rPr>
          <w:rFonts w:ascii="Times New Roman" w:hAnsi="Times New Roman" w:cs="Times New Roman"/>
          <w:sz w:val="24"/>
          <w:szCs w:val="24"/>
        </w:rPr>
        <w:t xml:space="preserve"> entre</w:t>
      </w:r>
      <w:r w:rsidR="00985058">
        <w:rPr>
          <w:rFonts w:ascii="Times New Roman" w:hAnsi="Times New Roman" w:cs="Times New Roman"/>
          <w:sz w:val="24"/>
          <w:szCs w:val="24"/>
        </w:rPr>
        <w:t xml:space="preserve"> 10 et</w:t>
      </w:r>
      <w:r w:rsidR="00CE41FA">
        <w:rPr>
          <w:rFonts w:ascii="Times New Roman" w:hAnsi="Times New Roman" w:cs="Times New Roman"/>
          <w:sz w:val="24"/>
          <w:szCs w:val="24"/>
        </w:rPr>
        <w:t xml:space="preserve"> 12 générations par an s</w:t>
      </w:r>
      <w:r w:rsidR="00193AF4">
        <w:rPr>
          <w:rFonts w:ascii="Times New Roman" w:hAnsi="Times New Roman" w:cs="Times New Roman"/>
          <w:sz w:val="24"/>
          <w:szCs w:val="24"/>
        </w:rPr>
        <w:t>elon les conditions climatiques (EOPP, 2005</w:t>
      </w:r>
      <w:r w:rsidR="00775829">
        <w:rPr>
          <w:rFonts w:ascii="Times New Roman" w:hAnsi="Times New Roman" w:cs="Times New Roman"/>
          <w:sz w:val="24"/>
          <w:szCs w:val="24"/>
        </w:rPr>
        <w:t xml:space="preserve"> </w:t>
      </w:r>
      <w:r w:rsidR="007A3675">
        <w:rPr>
          <w:rFonts w:ascii="Times New Roman" w:hAnsi="Times New Roman" w:cs="Times New Roman"/>
          <w:sz w:val="24"/>
          <w:szCs w:val="24"/>
        </w:rPr>
        <w:t>; Silva, 2008</w:t>
      </w:r>
      <w:r w:rsidR="00193AF4">
        <w:rPr>
          <w:rFonts w:ascii="Times New Roman" w:hAnsi="Times New Roman" w:cs="Times New Roman"/>
          <w:sz w:val="24"/>
          <w:szCs w:val="24"/>
        </w:rPr>
        <w:t>).</w:t>
      </w:r>
    </w:p>
    <w:p w:rsidR="0061217C" w:rsidRDefault="000357AD" w:rsidP="00985058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43645">
        <w:rPr>
          <w:rFonts w:ascii="Times New Roman" w:hAnsi="Times New Roman" w:cs="Times New Roman"/>
          <w:sz w:val="24"/>
          <w:szCs w:val="24"/>
        </w:rPr>
        <w:t>Ses plus gran</w:t>
      </w:r>
      <w:r w:rsidR="00EE22FE" w:rsidRPr="00C43645">
        <w:rPr>
          <w:rFonts w:ascii="Times New Roman" w:hAnsi="Times New Roman" w:cs="Times New Roman"/>
          <w:sz w:val="24"/>
          <w:szCs w:val="24"/>
        </w:rPr>
        <w:t>des populations ont été observées</w:t>
      </w:r>
      <w:r w:rsidR="001B7FB8" w:rsidRPr="00C43645">
        <w:rPr>
          <w:rFonts w:ascii="Times New Roman" w:hAnsi="Times New Roman" w:cs="Times New Roman"/>
          <w:sz w:val="24"/>
          <w:szCs w:val="24"/>
        </w:rPr>
        <w:t xml:space="preserve"> durant</w:t>
      </w:r>
      <w:r w:rsidRPr="00C43645">
        <w:rPr>
          <w:rFonts w:ascii="Times New Roman" w:hAnsi="Times New Roman" w:cs="Times New Roman"/>
          <w:sz w:val="24"/>
          <w:szCs w:val="24"/>
        </w:rPr>
        <w:t xml:space="preserve"> la saison sèche de l'année,</w:t>
      </w:r>
      <w:r w:rsidR="009E4E02" w:rsidRPr="00C43645">
        <w:rPr>
          <w:rFonts w:ascii="Times New Roman" w:hAnsi="Times New Roman" w:cs="Times New Roman"/>
          <w:sz w:val="24"/>
          <w:szCs w:val="24"/>
        </w:rPr>
        <w:t xml:space="preserve"> </w:t>
      </w:r>
      <w:r w:rsidR="001B7FB8" w:rsidRPr="00C43645">
        <w:rPr>
          <w:rFonts w:ascii="Times New Roman" w:hAnsi="Times New Roman" w:cs="Times New Roman"/>
          <w:sz w:val="24"/>
          <w:szCs w:val="24"/>
        </w:rPr>
        <w:t>pouvant allez</w:t>
      </w:r>
      <w:r w:rsidRPr="00C43645">
        <w:rPr>
          <w:rFonts w:ascii="Times New Roman" w:hAnsi="Times New Roman" w:cs="Times New Roman"/>
          <w:sz w:val="24"/>
          <w:szCs w:val="24"/>
        </w:rPr>
        <w:t xml:space="preserve"> généralement</w:t>
      </w:r>
      <w:r w:rsidR="001B7FB8" w:rsidRPr="00C43645">
        <w:rPr>
          <w:rFonts w:ascii="Times New Roman" w:hAnsi="Times New Roman" w:cs="Times New Roman"/>
          <w:sz w:val="24"/>
          <w:szCs w:val="24"/>
        </w:rPr>
        <w:t xml:space="preserve"> jusqu’au mois  de </w:t>
      </w:r>
      <w:r w:rsidR="009C2F36">
        <w:rPr>
          <w:rFonts w:ascii="Times New Roman" w:hAnsi="Times New Roman" w:cs="Times New Roman"/>
          <w:sz w:val="24"/>
          <w:szCs w:val="24"/>
        </w:rPr>
        <w:t xml:space="preserve"> Novembre, </w:t>
      </w:r>
      <w:r w:rsidRPr="00C43645">
        <w:rPr>
          <w:rFonts w:ascii="Times New Roman" w:hAnsi="Times New Roman" w:cs="Times New Roman"/>
          <w:sz w:val="24"/>
          <w:szCs w:val="24"/>
        </w:rPr>
        <w:t xml:space="preserve"> </w:t>
      </w:r>
      <w:r w:rsidR="009C2F36">
        <w:rPr>
          <w:rFonts w:ascii="Times New Roman" w:hAnsi="Times New Roman" w:cs="Times New Roman"/>
          <w:sz w:val="24"/>
          <w:szCs w:val="24"/>
        </w:rPr>
        <w:t>a</w:t>
      </w:r>
      <w:r w:rsidR="000F0371" w:rsidRPr="00C43645">
        <w:rPr>
          <w:rFonts w:ascii="Times New Roman" w:hAnsi="Times New Roman" w:cs="Times New Roman"/>
          <w:sz w:val="24"/>
          <w:szCs w:val="24"/>
        </w:rPr>
        <w:t>lors que</w:t>
      </w:r>
      <w:r w:rsidR="007048C5" w:rsidRPr="00C43645">
        <w:rPr>
          <w:rFonts w:ascii="Times New Roman" w:hAnsi="Times New Roman" w:cs="Times New Roman"/>
          <w:sz w:val="24"/>
          <w:szCs w:val="24"/>
        </w:rPr>
        <w:t xml:space="preserve">, </w:t>
      </w:r>
      <w:r w:rsidR="000F0371" w:rsidRPr="00C43645">
        <w:rPr>
          <w:rFonts w:ascii="Times New Roman" w:hAnsi="Times New Roman" w:cs="Times New Roman"/>
          <w:sz w:val="24"/>
          <w:szCs w:val="24"/>
        </w:rPr>
        <w:t xml:space="preserve"> d</w:t>
      </w:r>
      <w:r w:rsidR="007048C5" w:rsidRPr="00C43645">
        <w:rPr>
          <w:rFonts w:ascii="Times New Roman" w:hAnsi="Times New Roman" w:cs="Times New Roman"/>
          <w:sz w:val="24"/>
          <w:szCs w:val="24"/>
        </w:rPr>
        <w:t>urant la saison des pluies</w:t>
      </w:r>
      <w:r w:rsidRPr="00C43645">
        <w:rPr>
          <w:rFonts w:ascii="Times New Roman" w:hAnsi="Times New Roman" w:cs="Times New Roman"/>
          <w:sz w:val="24"/>
          <w:szCs w:val="24"/>
        </w:rPr>
        <w:t xml:space="preserve"> le taux de population diminue à des niveaux faibles (</w:t>
      </w:r>
      <w:r w:rsidRPr="00C43645">
        <w:rPr>
          <w:rFonts w:ascii="Times New Roman" w:hAnsi="Times New Roman" w:cs="Times New Roman"/>
          <w:bCs/>
          <w:sz w:val="24"/>
          <w:szCs w:val="24"/>
        </w:rPr>
        <w:t>Vilela De Resende, 2003)</w:t>
      </w:r>
      <w:r w:rsidR="00065414" w:rsidRPr="00C43645">
        <w:rPr>
          <w:rFonts w:ascii="Times New Roman" w:hAnsi="Times New Roman" w:cs="Times New Roman"/>
          <w:bCs/>
          <w:sz w:val="24"/>
          <w:szCs w:val="24"/>
        </w:rPr>
        <w:t>.</w:t>
      </w:r>
      <w:r w:rsidR="00754629">
        <w:rPr>
          <w:rFonts w:ascii="Times New Roman" w:hAnsi="Times New Roman" w:cs="Times New Roman"/>
          <w:sz w:val="24"/>
          <w:szCs w:val="24"/>
        </w:rPr>
        <w:t xml:space="preserve"> </w:t>
      </w:r>
      <w:r w:rsidRPr="004D6514">
        <w:rPr>
          <w:rFonts w:ascii="Times New Roman" w:hAnsi="Times New Roman" w:cs="Times New Roman"/>
          <w:bCs/>
          <w:sz w:val="24"/>
          <w:szCs w:val="24"/>
        </w:rPr>
        <w:t xml:space="preserve">Vilela De </w:t>
      </w:r>
      <w:r w:rsidR="0087372F" w:rsidRPr="004D6514">
        <w:rPr>
          <w:rFonts w:ascii="Times New Roman" w:hAnsi="Times New Roman" w:cs="Times New Roman"/>
          <w:bCs/>
          <w:sz w:val="24"/>
          <w:szCs w:val="24"/>
        </w:rPr>
        <w:t xml:space="preserve">Resende (2003) et  Molla et </w:t>
      </w:r>
      <w:r w:rsidR="0087372F" w:rsidRPr="004D6514">
        <w:rPr>
          <w:rFonts w:ascii="Times New Roman" w:hAnsi="Times New Roman" w:cs="Times New Roman"/>
          <w:bCs/>
          <w:i/>
          <w:sz w:val="24"/>
          <w:szCs w:val="24"/>
        </w:rPr>
        <w:t>al</w:t>
      </w:r>
      <w:r w:rsidRPr="004D651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7372F" w:rsidRPr="004D6514">
        <w:rPr>
          <w:rFonts w:ascii="Times New Roman" w:hAnsi="Times New Roman" w:cs="Times New Roman"/>
          <w:bCs/>
          <w:sz w:val="24"/>
          <w:szCs w:val="24"/>
        </w:rPr>
        <w:t>(</w:t>
      </w:r>
      <w:r w:rsidRPr="004D6514">
        <w:rPr>
          <w:rFonts w:ascii="Times New Roman" w:hAnsi="Times New Roman" w:cs="Times New Roman"/>
          <w:bCs/>
          <w:sz w:val="24"/>
          <w:szCs w:val="24"/>
        </w:rPr>
        <w:t>2008</w:t>
      </w:r>
      <w:r w:rsidRPr="004D6514">
        <w:rPr>
          <w:rFonts w:ascii="Times New Roman" w:hAnsi="Times New Roman" w:cs="Times New Roman"/>
          <w:sz w:val="24"/>
          <w:szCs w:val="24"/>
        </w:rPr>
        <w:t>)</w:t>
      </w:r>
      <w:r w:rsidR="008A08CC">
        <w:rPr>
          <w:rFonts w:ascii="Times New Roman" w:hAnsi="Times New Roman" w:cs="Times New Roman"/>
          <w:sz w:val="24"/>
          <w:szCs w:val="24"/>
        </w:rPr>
        <w:t>, notent</w:t>
      </w:r>
      <w:r w:rsidRPr="004D6514">
        <w:rPr>
          <w:rFonts w:ascii="Times New Roman" w:hAnsi="Times New Roman" w:cs="Times New Roman"/>
          <w:sz w:val="24"/>
          <w:szCs w:val="24"/>
        </w:rPr>
        <w:t xml:space="preserve"> </w:t>
      </w:r>
      <w:r w:rsidR="008A08CC">
        <w:rPr>
          <w:rFonts w:ascii="Times New Roman" w:hAnsi="Times New Roman" w:cs="Times New Roman"/>
          <w:sz w:val="24"/>
          <w:szCs w:val="24"/>
        </w:rPr>
        <w:t xml:space="preserve">que </w:t>
      </w:r>
      <w:r w:rsidRPr="004D6514">
        <w:rPr>
          <w:rFonts w:ascii="Times New Roman" w:hAnsi="Times New Roman" w:cs="Times New Roman"/>
          <w:sz w:val="24"/>
          <w:szCs w:val="24"/>
        </w:rPr>
        <w:t xml:space="preserve">l’insecte </w:t>
      </w:r>
      <w:r w:rsidR="00BC7FD6" w:rsidRPr="004D6514">
        <w:rPr>
          <w:rFonts w:ascii="Times New Roman" w:hAnsi="Times New Roman" w:cs="Times New Roman"/>
          <w:sz w:val="24"/>
          <w:szCs w:val="24"/>
        </w:rPr>
        <w:t>reste</w:t>
      </w:r>
      <w:r w:rsidRPr="004D6514">
        <w:rPr>
          <w:rFonts w:ascii="Times New Roman" w:hAnsi="Times New Roman" w:cs="Times New Roman"/>
          <w:sz w:val="24"/>
          <w:szCs w:val="24"/>
        </w:rPr>
        <w:t xml:space="preserve"> souvent caché</w:t>
      </w:r>
      <w:r w:rsidR="003408FF" w:rsidRPr="004D6514">
        <w:rPr>
          <w:rFonts w:ascii="Times New Roman" w:hAnsi="Times New Roman" w:cs="Times New Roman"/>
          <w:sz w:val="24"/>
          <w:szCs w:val="24"/>
        </w:rPr>
        <w:t xml:space="preserve"> pendant la</w:t>
      </w:r>
      <w:r w:rsidRPr="004D6514">
        <w:rPr>
          <w:rFonts w:ascii="Times New Roman" w:hAnsi="Times New Roman" w:cs="Times New Roman"/>
          <w:sz w:val="24"/>
          <w:szCs w:val="24"/>
        </w:rPr>
        <w:t xml:space="preserve"> jour</w:t>
      </w:r>
      <w:r w:rsidR="003408FF" w:rsidRPr="004D6514">
        <w:rPr>
          <w:rFonts w:ascii="Times New Roman" w:hAnsi="Times New Roman" w:cs="Times New Roman"/>
          <w:sz w:val="24"/>
          <w:szCs w:val="24"/>
        </w:rPr>
        <w:t>née</w:t>
      </w:r>
      <w:r w:rsidRPr="004D6514">
        <w:rPr>
          <w:rFonts w:ascii="Times New Roman" w:hAnsi="Times New Roman" w:cs="Times New Roman"/>
          <w:sz w:val="24"/>
          <w:szCs w:val="24"/>
        </w:rPr>
        <w:t xml:space="preserve"> au dessous des feuilles de la tomate, montrant un</w:t>
      </w:r>
      <w:r w:rsidR="006454BB" w:rsidRPr="004D6514">
        <w:rPr>
          <w:rFonts w:ascii="Times New Roman" w:hAnsi="Times New Roman" w:cs="Times New Roman"/>
          <w:sz w:val="24"/>
          <w:szCs w:val="24"/>
        </w:rPr>
        <w:t>e augmentation de l'activité au</w:t>
      </w:r>
      <w:r w:rsidRPr="004D6514">
        <w:rPr>
          <w:rFonts w:ascii="Times New Roman" w:hAnsi="Times New Roman" w:cs="Times New Roman"/>
          <w:sz w:val="24"/>
          <w:szCs w:val="24"/>
        </w:rPr>
        <w:t xml:space="preserve"> crépuscule (</w:t>
      </w:r>
      <w:r w:rsidRPr="004D6514">
        <w:rPr>
          <w:rFonts w:ascii="Times New Roman" w:hAnsi="Times New Roman" w:cs="Times New Roman"/>
          <w:bCs/>
          <w:sz w:val="24"/>
          <w:szCs w:val="24"/>
        </w:rPr>
        <w:t>Pereira, 2005).</w:t>
      </w:r>
      <w:r w:rsidR="009E72B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54629">
        <w:rPr>
          <w:rFonts w:ascii="Times New Roman" w:hAnsi="Times New Roman" w:cs="Times New Roman"/>
          <w:sz w:val="24"/>
          <w:szCs w:val="24"/>
        </w:rPr>
        <w:t xml:space="preserve"> </w:t>
      </w:r>
      <w:r w:rsidR="003C01D7">
        <w:rPr>
          <w:rFonts w:ascii="Times New Roman" w:hAnsi="Times New Roman" w:cs="Times New Roman"/>
          <w:bCs/>
          <w:sz w:val="24"/>
          <w:szCs w:val="24"/>
        </w:rPr>
        <w:t xml:space="preserve">Selon Molla </w:t>
      </w:r>
      <w:r w:rsidR="003C01D7" w:rsidRPr="00BE14E4">
        <w:rPr>
          <w:rFonts w:ascii="Times New Roman" w:hAnsi="Times New Roman" w:cs="Times New Roman"/>
          <w:bCs/>
          <w:i/>
          <w:sz w:val="24"/>
          <w:szCs w:val="24"/>
        </w:rPr>
        <w:t>et</w:t>
      </w:r>
      <w:r w:rsidR="003C01D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C01D7" w:rsidRPr="00BE14E4">
        <w:rPr>
          <w:rFonts w:ascii="Times New Roman" w:hAnsi="Times New Roman" w:cs="Times New Roman"/>
          <w:bCs/>
          <w:i/>
          <w:sz w:val="24"/>
          <w:szCs w:val="24"/>
        </w:rPr>
        <w:t>al</w:t>
      </w:r>
      <w:r w:rsidR="00BE14E4">
        <w:rPr>
          <w:rFonts w:ascii="Times New Roman" w:hAnsi="Times New Roman" w:cs="Times New Roman"/>
          <w:bCs/>
          <w:sz w:val="24"/>
          <w:szCs w:val="24"/>
        </w:rPr>
        <w:t>.</w:t>
      </w:r>
      <w:r w:rsidR="003C01D7">
        <w:rPr>
          <w:rFonts w:ascii="Times New Roman" w:hAnsi="Times New Roman" w:cs="Times New Roman"/>
          <w:bCs/>
          <w:sz w:val="24"/>
          <w:szCs w:val="24"/>
        </w:rPr>
        <w:t xml:space="preserve"> (2008)</w:t>
      </w:r>
      <w:r w:rsidR="00250B5A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3C01D7">
        <w:rPr>
          <w:rFonts w:ascii="Times New Roman" w:hAnsi="Times New Roman" w:cs="Times New Roman"/>
          <w:bCs/>
          <w:sz w:val="24"/>
          <w:szCs w:val="24"/>
        </w:rPr>
        <w:t xml:space="preserve"> le cycle de vie de cet insecte peut durer de 29 à 38 jours </w:t>
      </w:r>
      <w:r w:rsidR="009825BB">
        <w:rPr>
          <w:rFonts w:ascii="Times New Roman" w:hAnsi="Times New Roman" w:cs="Times New Roman"/>
          <w:bCs/>
          <w:sz w:val="24"/>
          <w:szCs w:val="24"/>
        </w:rPr>
        <w:t>selon les conditions environnementales.</w:t>
      </w:r>
      <w:r w:rsidR="00CB2466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9E72B7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Au</w:t>
      </w:r>
      <w:r w:rsidR="009E72B7" w:rsidRPr="00AF12D9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laboratoire, le cycle complet de </w:t>
      </w:r>
      <w:r w:rsidR="009E72B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fr-FR"/>
        </w:rPr>
        <w:t>T. absoluta</w:t>
      </w:r>
      <w:r w:rsidR="009E72B7" w:rsidRPr="00AF12D9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varie de 26 à 38 jours, </w:t>
      </w:r>
      <w:r w:rsidR="009E72B7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avec un</w:t>
      </w:r>
      <w:r w:rsidR="009E72B7" w:rsidRPr="00AF12D9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</w:t>
      </w:r>
      <w:r w:rsidR="009E72B7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chevauchement des générations</w:t>
      </w:r>
      <w:r w:rsidR="009E72B7" w:rsidRPr="004F5BA8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</w:t>
      </w:r>
      <w:r w:rsidR="009E72B7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(</w:t>
      </w:r>
      <w:r w:rsidR="009E72B7" w:rsidRPr="00AF12D9">
        <w:rPr>
          <w:rFonts w:ascii="Times New Roman" w:hAnsi="Times New Roman" w:cs="Times New Roman"/>
          <w:sz w:val="24"/>
          <w:szCs w:val="24"/>
        </w:rPr>
        <w:t>Silva</w:t>
      </w:r>
      <w:r w:rsidR="009E72B7">
        <w:rPr>
          <w:rFonts w:ascii="Times New Roman" w:hAnsi="Times New Roman" w:cs="Times New Roman"/>
          <w:sz w:val="24"/>
          <w:szCs w:val="24"/>
        </w:rPr>
        <w:t xml:space="preserve"> </w:t>
      </w:r>
      <w:r w:rsidR="009E72B7" w:rsidRPr="00AF12D9">
        <w:rPr>
          <w:rFonts w:ascii="Times New Roman" w:hAnsi="Times New Roman" w:cs="Times New Roman"/>
          <w:sz w:val="24"/>
          <w:szCs w:val="24"/>
        </w:rPr>
        <w:t>2008</w:t>
      </w:r>
      <w:r w:rsidR="009E72B7">
        <w:rPr>
          <w:rFonts w:ascii="Times New Roman" w:hAnsi="Times New Roman" w:cs="Times New Roman"/>
          <w:sz w:val="24"/>
          <w:szCs w:val="24"/>
        </w:rPr>
        <w:t>)</w:t>
      </w:r>
      <w:r w:rsidR="009E72B7" w:rsidRPr="00AF12D9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.</w:t>
      </w:r>
      <w:r w:rsidR="009E72B7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 </w:t>
      </w:r>
      <w:r w:rsidR="00CB2466">
        <w:rPr>
          <w:rFonts w:ascii="Times New Roman" w:hAnsi="Times New Roman" w:cs="Times New Roman"/>
          <w:bCs/>
          <w:sz w:val="24"/>
          <w:szCs w:val="24"/>
        </w:rPr>
        <w:t xml:space="preserve">Ainsi, son </w:t>
      </w:r>
      <w:r w:rsidR="009825BB">
        <w:rPr>
          <w:rFonts w:ascii="Times New Roman" w:hAnsi="Times New Roman" w:cs="Times New Roman"/>
          <w:bCs/>
          <w:sz w:val="24"/>
          <w:szCs w:val="24"/>
        </w:rPr>
        <w:t xml:space="preserve"> développem</w:t>
      </w:r>
      <w:r w:rsidR="00463EE1">
        <w:rPr>
          <w:rFonts w:ascii="Times New Roman" w:hAnsi="Times New Roman" w:cs="Times New Roman"/>
          <w:bCs/>
          <w:sz w:val="24"/>
          <w:szCs w:val="24"/>
        </w:rPr>
        <w:t>ent dure</w:t>
      </w:r>
      <w:r w:rsidR="00CB2466">
        <w:rPr>
          <w:rFonts w:ascii="Times New Roman" w:hAnsi="Times New Roman" w:cs="Times New Roman"/>
          <w:bCs/>
          <w:sz w:val="24"/>
          <w:szCs w:val="24"/>
        </w:rPr>
        <w:t xml:space="preserve"> 76,3 jours à 14 °C, </w:t>
      </w:r>
      <w:r w:rsidR="009825BB">
        <w:rPr>
          <w:rFonts w:ascii="Times New Roman" w:hAnsi="Times New Roman" w:cs="Times New Roman"/>
          <w:bCs/>
          <w:sz w:val="24"/>
          <w:szCs w:val="24"/>
        </w:rPr>
        <w:t xml:space="preserve"> 39,8 jours à 19,7°C</w:t>
      </w:r>
      <w:r w:rsidR="00CB2466">
        <w:rPr>
          <w:rFonts w:ascii="Times New Roman" w:hAnsi="Times New Roman" w:cs="Times New Roman"/>
          <w:bCs/>
          <w:sz w:val="24"/>
          <w:szCs w:val="24"/>
        </w:rPr>
        <w:t xml:space="preserve">  et </w:t>
      </w:r>
      <w:r w:rsidR="009825BB">
        <w:rPr>
          <w:rFonts w:ascii="Times New Roman" w:hAnsi="Times New Roman" w:cs="Times New Roman"/>
          <w:bCs/>
          <w:sz w:val="24"/>
          <w:szCs w:val="24"/>
        </w:rPr>
        <w:t xml:space="preserve"> 23,8 jours à 27,1°C</w:t>
      </w:r>
      <w:r w:rsidR="00D844C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825BB">
        <w:rPr>
          <w:rFonts w:ascii="Courier New" w:hAnsi="Courier New" w:cs="Courier New"/>
        </w:rPr>
        <w:t>(</w:t>
      </w:r>
      <w:r w:rsidR="009825BB" w:rsidRPr="009825BB">
        <w:rPr>
          <w:rFonts w:ascii="Times New Roman" w:hAnsi="Times New Roman" w:cs="Times New Roman"/>
          <w:sz w:val="24"/>
          <w:szCs w:val="24"/>
        </w:rPr>
        <w:t xml:space="preserve">Barrientos et </w:t>
      </w:r>
      <w:r w:rsidR="009825BB" w:rsidRPr="00656F6F">
        <w:rPr>
          <w:rFonts w:ascii="Times New Roman" w:hAnsi="Times New Roman" w:cs="Times New Roman"/>
          <w:i/>
          <w:sz w:val="24"/>
          <w:szCs w:val="24"/>
        </w:rPr>
        <w:t>al</w:t>
      </w:r>
      <w:r w:rsidR="009825BB" w:rsidRPr="009825BB">
        <w:rPr>
          <w:rFonts w:ascii="Times New Roman" w:hAnsi="Times New Roman" w:cs="Times New Roman"/>
          <w:sz w:val="24"/>
          <w:szCs w:val="24"/>
        </w:rPr>
        <w:t>., 199</w:t>
      </w:r>
      <w:r w:rsidR="009825BB">
        <w:rPr>
          <w:rFonts w:ascii="Times New Roman" w:hAnsi="Times New Roman" w:cs="Times New Roman"/>
          <w:sz w:val="24"/>
          <w:szCs w:val="24"/>
        </w:rPr>
        <w:t>8).</w:t>
      </w:r>
      <w:r w:rsidR="008C211A">
        <w:rPr>
          <w:rFonts w:ascii="Times New Roman" w:hAnsi="Times New Roman" w:cs="Times New Roman"/>
          <w:sz w:val="24"/>
          <w:szCs w:val="24"/>
        </w:rPr>
        <w:t xml:space="preserve"> </w:t>
      </w:r>
      <w:r w:rsidR="008C211A" w:rsidRPr="008C211A">
        <w:rPr>
          <w:rFonts w:ascii="Times New Roman" w:hAnsi="Times New Roman" w:cs="Times New Roman"/>
          <w:sz w:val="24"/>
          <w:szCs w:val="24"/>
        </w:rPr>
        <w:t xml:space="preserve">La longévité d'un adulte est également influencée par </w:t>
      </w:r>
      <w:r w:rsidR="003E6CFF">
        <w:rPr>
          <w:rFonts w:ascii="Times New Roman" w:hAnsi="Times New Roman" w:cs="Times New Roman"/>
          <w:sz w:val="24"/>
          <w:szCs w:val="24"/>
        </w:rPr>
        <w:t>les conditions atmosphériques</w:t>
      </w:r>
      <w:r w:rsidR="00F615B8">
        <w:rPr>
          <w:rFonts w:ascii="Times New Roman" w:hAnsi="Times New Roman" w:cs="Times New Roman"/>
          <w:sz w:val="24"/>
          <w:szCs w:val="24"/>
        </w:rPr>
        <w:t> :</w:t>
      </w:r>
      <w:r w:rsidR="00E92516">
        <w:rPr>
          <w:rFonts w:ascii="Times New Roman" w:hAnsi="Times New Roman" w:cs="Times New Roman"/>
          <w:sz w:val="24"/>
          <w:szCs w:val="24"/>
        </w:rPr>
        <w:t xml:space="preserve"> Estay (2000) </w:t>
      </w:r>
      <w:r w:rsidR="00F615B8">
        <w:rPr>
          <w:rFonts w:ascii="Times New Roman" w:hAnsi="Times New Roman" w:cs="Times New Roman"/>
          <w:sz w:val="24"/>
          <w:szCs w:val="24"/>
        </w:rPr>
        <w:t xml:space="preserve">notent que </w:t>
      </w:r>
      <w:r w:rsidR="00E92516">
        <w:rPr>
          <w:rFonts w:ascii="Times New Roman" w:hAnsi="Times New Roman" w:cs="Times New Roman"/>
          <w:sz w:val="24"/>
          <w:szCs w:val="24"/>
        </w:rPr>
        <w:t xml:space="preserve">la durée de vie des femelles </w:t>
      </w:r>
      <w:r w:rsidR="00E92516" w:rsidRPr="00E92516">
        <w:rPr>
          <w:rFonts w:ascii="Times New Roman" w:hAnsi="Times New Roman" w:cs="Times New Roman"/>
          <w:sz w:val="24"/>
          <w:szCs w:val="24"/>
        </w:rPr>
        <w:t xml:space="preserve">est </w:t>
      </w:r>
      <w:r w:rsidR="00463EE1">
        <w:rPr>
          <w:rFonts w:ascii="Times New Roman" w:hAnsi="Times New Roman" w:cs="Times New Roman"/>
          <w:sz w:val="24"/>
          <w:szCs w:val="24"/>
        </w:rPr>
        <w:t>située entre 10 et</w:t>
      </w:r>
      <w:r w:rsidR="00F615B8">
        <w:rPr>
          <w:rFonts w:ascii="Times New Roman" w:hAnsi="Times New Roman" w:cs="Times New Roman"/>
          <w:sz w:val="24"/>
          <w:szCs w:val="24"/>
        </w:rPr>
        <w:t xml:space="preserve"> 15 jours  tandis qu</w:t>
      </w:r>
      <w:r w:rsidR="00CD054E">
        <w:rPr>
          <w:rFonts w:ascii="Times New Roman" w:hAnsi="Times New Roman" w:cs="Times New Roman"/>
          <w:sz w:val="24"/>
          <w:szCs w:val="24"/>
        </w:rPr>
        <w:t>’</w:t>
      </w:r>
      <w:r w:rsidR="00F615B8">
        <w:rPr>
          <w:rFonts w:ascii="Times New Roman" w:hAnsi="Times New Roman" w:cs="Times New Roman"/>
          <w:sz w:val="24"/>
          <w:szCs w:val="24"/>
        </w:rPr>
        <w:t>elle est</w:t>
      </w:r>
      <w:r w:rsidR="00463EE1">
        <w:rPr>
          <w:rFonts w:ascii="Times New Roman" w:hAnsi="Times New Roman" w:cs="Times New Roman"/>
          <w:sz w:val="24"/>
          <w:szCs w:val="24"/>
        </w:rPr>
        <w:t xml:space="preserve"> seulement </w:t>
      </w:r>
      <w:r w:rsidR="00F615B8">
        <w:rPr>
          <w:rFonts w:ascii="Times New Roman" w:hAnsi="Times New Roman" w:cs="Times New Roman"/>
          <w:sz w:val="24"/>
          <w:szCs w:val="24"/>
        </w:rPr>
        <w:t xml:space="preserve"> de 6 à 7 jours pour les </w:t>
      </w:r>
      <w:r w:rsidR="00463EE1">
        <w:rPr>
          <w:rFonts w:ascii="Times New Roman" w:hAnsi="Times New Roman" w:cs="Times New Roman"/>
          <w:sz w:val="24"/>
          <w:szCs w:val="24"/>
        </w:rPr>
        <w:t>mâles</w:t>
      </w:r>
      <w:r w:rsidR="00E92516" w:rsidRPr="00E92516">
        <w:rPr>
          <w:rFonts w:ascii="Times New Roman" w:hAnsi="Times New Roman" w:cs="Times New Roman"/>
          <w:sz w:val="24"/>
          <w:szCs w:val="24"/>
        </w:rPr>
        <w:t>.</w:t>
      </w:r>
      <w:r w:rsidR="00463EE1">
        <w:rPr>
          <w:rFonts w:ascii="Times New Roman" w:hAnsi="Times New Roman" w:cs="Times New Roman"/>
          <w:sz w:val="24"/>
          <w:szCs w:val="24"/>
        </w:rPr>
        <w:t xml:space="preserve"> </w:t>
      </w:r>
      <w:r w:rsidR="00F615B8">
        <w:rPr>
          <w:rFonts w:ascii="Times New Roman" w:hAnsi="Times New Roman" w:cs="Times New Roman"/>
          <w:sz w:val="24"/>
          <w:szCs w:val="24"/>
        </w:rPr>
        <w:t>D</w:t>
      </w:r>
      <w:r w:rsidR="006B5AFA">
        <w:rPr>
          <w:rFonts w:ascii="Times New Roman" w:hAnsi="Times New Roman" w:cs="Times New Roman"/>
          <w:sz w:val="24"/>
          <w:szCs w:val="24"/>
        </w:rPr>
        <w:t>’autres</w:t>
      </w:r>
      <w:r w:rsidR="00F03444">
        <w:rPr>
          <w:rFonts w:ascii="Times New Roman" w:hAnsi="Times New Roman" w:cs="Times New Roman"/>
          <w:sz w:val="24"/>
          <w:szCs w:val="24"/>
        </w:rPr>
        <w:t xml:space="preserve"> auteurs </w:t>
      </w:r>
      <w:r w:rsidR="00C4399E">
        <w:rPr>
          <w:rFonts w:ascii="Times New Roman" w:hAnsi="Times New Roman" w:cs="Times New Roman"/>
          <w:sz w:val="24"/>
          <w:szCs w:val="24"/>
        </w:rPr>
        <w:t xml:space="preserve">signalent que </w:t>
      </w:r>
      <w:r w:rsidR="00F03444">
        <w:rPr>
          <w:rFonts w:ascii="Times New Roman" w:hAnsi="Times New Roman" w:cs="Times New Roman"/>
          <w:sz w:val="24"/>
          <w:szCs w:val="24"/>
        </w:rPr>
        <w:t>la longévité  est</w:t>
      </w:r>
      <w:r w:rsidR="00C4399E">
        <w:rPr>
          <w:rFonts w:ascii="Times New Roman" w:hAnsi="Times New Roman" w:cs="Times New Roman"/>
          <w:sz w:val="24"/>
          <w:szCs w:val="24"/>
        </w:rPr>
        <w:t xml:space="preserve"> comprise</w:t>
      </w:r>
      <w:r w:rsidR="00F03444">
        <w:rPr>
          <w:rFonts w:ascii="Times New Roman" w:hAnsi="Times New Roman" w:cs="Times New Roman"/>
          <w:sz w:val="24"/>
          <w:szCs w:val="24"/>
        </w:rPr>
        <w:t xml:space="preserve"> </w:t>
      </w:r>
      <w:r w:rsidR="00A371C9">
        <w:rPr>
          <w:rFonts w:ascii="Times New Roman" w:hAnsi="Times New Roman" w:cs="Times New Roman"/>
          <w:sz w:val="24"/>
          <w:szCs w:val="24"/>
        </w:rPr>
        <w:t>entre 10 et</w:t>
      </w:r>
      <w:r w:rsidR="005362E9">
        <w:rPr>
          <w:rFonts w:ascii="Times New Roman" w:hAnsi="Times New Roman" w:cs="Times New Roman"/>
          <w:sz w:val="24"/>
          <w:szCs w:val="24"/>
        </w:rPr>
        <w:t xml:space="preserve"> </w:t>
      </w:r>
      <w:r w:rsidR="00F03444" w:rsidRPr="00F03444">
        <w:rPr>
          <w:rFonts w:ascii="Times New Roman" w:hAnsi="Times New Roman" w:cs="Times New Roman"/>
          <w:sz w:val="24"/>
          <w:szCs w:val="24"/>
        </w:rPr>
        <w:t>22 jours</w:t>
      </w:r>
      <w:r w:rsidR="005362E9">
        <w:rPr>
          <w:rFonts w:ascii="Times New Roman" w:hAnsi="Times New Roman" w:cs="Times New Roman"/>
          <w:sz w:val="24"/>
          <w:szCs w:val="24"/>
        </w:rPr>
        <w:t xml:space="preserve"> pour les femelles</w:t>
      </w:r>
      <w:r w:rsidR="00F03444">
        <w:rPr>
          <w:rFonts w:ascii="Times New Roman" w:hAnsi="Times New Roman" w:cs="Times New Roman"/>
          <w:sz w:val="24"/>
          <w:szCs w:val="24"/>
        </w:rPr>
        <w:t xml:space="preserve"> et </w:t>
      </w:r>
      <w:r w:rsidR="00F96D65" w:rsidRPr="00F03444">
        <w:rPr>
          <w:rFonts w:ascii="Times New Roman" w:hAnsi="Times New Roman" w:cs="Times New Roman"/>
          <w:sz w:val="24"/>
          <w:szCs w:val="24"/>
        </w:rPr>
        <w:t>1</w:t>
      </w:r>
      <w:r w:rsidR="00F03444" w:rsidRPr="00F03444">
        <w:rPr>
          <w:rFonts w:ascii="Times New Roman" w:hAnsi="Times New Roman" w:cs="Times New Roman"/>
          <w:sz w:val="24"/>
          <w:szCs w:val="24"/>
        </w:rPr>
        <w:t>0</w:t>
      </w:r>
      <w:r w:rsidR="00F03444">
        <w:rPr>
          <w:rFonts w:ascii="Times New Roman" w:hAnsi="Times New Roman" w:cs="Times New Roman"/>
          <w:sz w:val="24"/>
          <w:szCs w:val="24"/>
        </w:rPr>
        <w:t xml:space="preserve"> </w:t>
      </w:r>
      <w:r w:rsidR="00F96D65">
        <w:rPr>
          <w:rFonts w:ascii="Times New Roman" w:hAnsi="Times New Roman" w:cs="Times New Roman"/>
          <w:sz w:val="24"/>
          <w:szCs w:val="24"/>
        </w:rPr>
        <w:t xml:space="preserve"> jours pour les mâles </w:t>
      </w:r>
      <w:r w:rsidR="006B5AFA">
        <w:rPr>
          <w:rFonts w:ascii="Times New Roman" w:hAnsi="Times New Roman" w:cs="Times New Roman"/>
          <w:sz w:val="24"/>
          <w:szCs w:val="24"/>
        </w:rPr>
        <w:t>(Souza et</w:t>
      </w:r>
      <w:r w:rsidR="006B5AFA" w:rsidRPr="006B5AFA">
        <w:rPr>
          <w:rFonts w:ascii="Times New Roman" w:hAnsi="Times New Roman" w:cs="Times New Roman"/>
          <w:sz w:val="24"/>
          <w:szCs w:val="24"/>
        </w:rPr>
        <w:t xml:space="preserve"> Reis, 2000</w:t>
      </w:r>
      <w:r w:rsidR="00F96D65">
        <w:rPr>
          <w:rFonts w:ascii="Times New Roman" w:hAnsi="Times New Roman" w:cs="Times New Roman"/>
          <w:sz w:val="24"/>
          <w:szCs w:val="24"/>
        </w:rPr>
        <w:t xml:space="preserve"> ; </w:t>
      </w:r>
      <w:r w:rsidR="00F96D65" w:rsidRPr="006C13ED">
        <w:rPr>
          <w:rFonts w:ascii="Times New Roman" w:hAnsi="Times New Roman" w:cs="Times New Roman"/>
          <w:sz w:val="24"/>
          <w:szCs w:val="24"/>
        </w:rPr>
        <w:t xml:space="preserve">Torres et </w:t>
      </w:r>
      <w:r w:rsidR="00F96D65" w:rsidRPr="00656F6F">
        <w:rPr>
          <w:rFonts w:ascii="Times New Roman" w:hAnsi="Times New Roman" w:cs="Times New Roman"/>
          <w:i/>
          <w:sz w:val="24"/>
          <w:szCs w:val="24"/>
        </w:rPr>
        <w:t>al</w:t>
      </w:r>
      <w:r w:rsidR="00F96D65" w:rsidRPr="006C13ED">
        <w:rPr>
          <w:rFonts w:ascii="Times New Roman" w:hAnsi="Times New Roman" w:cs="Times New Roman"/>
          <w:sz w:val="24"/>
          <w:szCs w:val="24"/>
        </w:rPr>
        <w:t>, 200</w:t>
      </w:r>
      <w:r w:rsidR="00BD149D">
        <w:rPr>
          <w:rFonts w:ascii="Times New Roman" w:hAnsi="Times New Roman" w:cs="Times New Roman"/>
          <w:sz w:val="24"/>
          <w:szCs w:val="24"/>
        </w:rPr>
        <w:t>1</w:t>
      </w:r>
      <w:r w:rsidR="008F796B">
        <w:rPr>
          <w:rFonts w:ascii="Times New Roman" w:hAnsi="Times New Roman" w:cs="Times New Roman"/>
          <w:sz w:val="24"/>
          <w:szCs w:val="24"/>
        </w:rPr>
        <w:t>).</w:t>
      </w:r>
      <w:r w:rsidR="00463EE1">
        <w:rPr>
          <w:rFonts w:ascii="Times New Roman" w:hAnsi="Times New Roman" w:cs="Times New Roman"/>
          <w:sz w:val="24"/>
          <w:szCs w:val="24"/>
        </w:rPr>
        <w:t xml:space="preserve"> Généralement</w:t>
      </w:r>
      <w:r w:rsidR="00F615B8">
        <w:rPr>
          <w:rFonts w:ascii="Times New Roman" w:hAnsi="Times New Roman" w:cs="Times New Roman"/>
          <w:sz w:val="24"/>
          <w:szCs w:val="24"/>
        </w:rPr>
        <w:t>,</w:t>
      </w:r>
      <w:r w:rsidR="00463EE1">
        <w:rPr>
          <w:rFonts w:ascii="Times New Roman" w:hAnsi="Times New Roman" w:cs="Times New Roman"/>
          <w:sz w:val="24"/>
          <w:szCs w:val="24"/>
        </w:rPr>
        <w:t xml:space="preserve"> </w:t>
      </w:r>
      <w:r w:rsidR="00F615B8">
        <w:rPr>
          <w:rFonts w:ascii="Times New Roman" w:hAnsi="Times New Roman" w:cs="Times New Roman"/>
          <w:sz w:val="24"/>
          <w:szCs w:val="24"/>
        </w:rPr>
        <w:t xml:space="preserve"> les mâles représe</w:t>
      </w:r>
      <w:r w:rsidR="00463EE1">
        <w:rPr>
          <w:rFonts w:ascii="Times New Roman" w:hAnsi="Times New Roman" w:cs="Times New Roman"/>
          <w:sz w:val="24"/>
          <w:szCs w:val="24"/>
        </w:rPr>
        <w:t>ntent une longévité plus courte</w:t>
      </w:r>
      <w:r w:rsidR="00F615B8">
        <w:rPr>
          <w:rFonts w:ascii="Times New Roman" w:hAnsi="Times New Roman" w:cs="Times New Roman"/>
          <w:sz w:val="24"/>
          <w:szCs w:val="24"/>
        </w:rPr>
        <w:t xml:space="preserve"> que les femelles quel</w:t>
      </w:r>
      <w:r w:rsidR="00CD054E">
        <w:rPr>
          <w:rFonts w:ascii="Times New Roman" w:hAnsi="Times New Roman" w:cs="Times New Roman"/>
          <w:sz w:val="24"/>
          <w:szCs w:val="24"/>
        </w:rPr>
        <w:t>les que soient</w:t>
      </w:r>
      <w:r w:rsidR="00F615B8">
        <w:rPr>
          <w:rFonts w:ascii="Times New Roman" w:hAnsi="Times New Roman" w:cs="Times New Roman"/>
          <w:sz w:val="24"/>
          <w:szCs w:val="24"/>
        </w:rPr>
        <w:t xml:space="preserve">  les conditions  (Molla et </w:t>
      </w:r>
      <w:r w:rsidR="00F615B8" w:rsidRPr="00656F6F">
        <w:rPr>
          <w:rFonts w:ascii="Times New Roman" w:hAnsi="Times New Roman" w:cs="Times New Roman"/>
          <w:i/>
          <w:sz w:val="24"/>
          <w:szCs w:val="24"/>
        </w:rPr>
        <w:t>al</w:t>
      </w:r>
      <w:r w:rsidR="00CD054E">
        <w:rPr>
          <w:rFonts w:ascii="Times New Roman" w:hAnsi="Times New Roman" w:cs="Times New Roman"/>
          <w:i/>
          <w:sz w:val="24"/>
          <w:szCs w:val="24"/>
        </w:rPr>
        <w:t>.</w:t>
      </w:r>
      <w:r w:rsidR="00F615B8">
        <w:rPr>
          <w:rFonts w:ascii="Times New Roman" w:hAnsi="Times New Roman" w:cs="Times New Roman"/>
          <w:sz w:val="24"/>
          <w:szCs w:val="24"/>
        </w:rPr>
        <w:t>, 2008).</w:t>
      </w:r>
    </w:p>
    <w:p w:rsidR="00823EE6" w:rsidRPr="0044110F" w:rsidRDefault="009907D2" w:rsidP="00985058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542A">
        <w:rPr>
          <w:rFonts w:ascii="Times New Roman" w:hAnsi="Times New Roman" w:cs="Times New Roman"/>
          <w:sz w:val="24"/>
          <w:szCs w:val="24"/>
        </w:rPr>
        <w:t xml:space="preserve">Selon </w:t>
      </w:r>
      <w:r w:rsidRPr="0099542A">
        <w:rPr>
          <w:rFonts w:ascii="Times New Roman" w:hAnsi="Times New Roman" w:cs="Times New Roman"/>
          <w:bCs/>
          <w:sz w:val="24"/>
          <w:szCs w:val="24"/>
        </w:rPr>
        <w:t>Pereira (2008)</w:t>
      </w:r>
      <w:r w:rsidR="00B929C6">
        <w:rPr>
          <w:rFonts w:ascii="Times New Roman" w:hAnsi="Times New Roman" w:cs="Times New Roman"/>
          <w:bCs/>
          <w:sz w:val="24"/>
          <w:szCs w:val="24"/>
        </w:rPr>
        <w:t>,</w:t>
      </w:r>
      <w:r w:rsidRPr="0099542A">
        <w:rPr>
          <w:rFonts w:ascii="Times New Roman" w:hAnsi="Times New Roman" w:cs="Times New Roman"/>
          <w:bCs/>
          <w:sz w:val="24"/>
          <w:szCs w:val="24"/>
        </w:rPr>
        <w:t xml:space="preserve"> l</w:t>
      </w:r>
      <w:r w:rsidR="002E2A0D" w:rsidRPr="0099542A">
        <w:rPr>
          <w:rFonts w:ascii="Times New Roman" w:hAnsi="Times New Roman" w:cs="Times New Roman"/>
          <w:sz w:val="24"/>
          <w:szCs w:val="24"/>
        </w:rPr>
        <w:t xml:space="preserve">es conditions climatiques </w:t>
      </w:r>
      <w:r w:rsidRPr="0099542A">
        <w:rPr>
          <w:rFonts w:ascii="Times New Roman" w:hAnsi="Times New Roman" w:cs="Times New Roman"/>
          <w:sz w:val="24"/>
          <w:szCs w:val="24"/>
        </w:rPr>
        <w:t>ont une influence sur la dynamique des</w:t>
      </w:r>
      <w:r w:rsidR="00B32833" w:rsidRPr="0099542A">
        <w:rPr>
          <w:rFonts w:ascii="Times New Roman" w:hAnsi="Times New Roman" w:cs="Times New Roman"/>
          <w:sz w:val="24"/>
          <w:szCs w:val="24"/>
        </w:rPr>
        <w:t xml:space="preserve"> populations de l’</w:t>
      </w:r>
      <w:r w:rsidR="0081020A">
        <w:rPr>
          <w:rFonts w:ascii="Times New Roman" w:hAnsi="Times New Roman" w:cs="Times New Roman"/>
          <w:sz w:val="24"/>
          <w:szCs w:val="24"/>
        </w:rPr>
        <w:t>insecte.  L</w:t>
      </w:r>
      <w:r w:rsidRPr="0099542A">
        <w:rPr>
          <w:rFonts w:ascii="Times New Roman" w:hAnsi="Times New Roman" w:cs="Times New Roman"/>
          <w:sz w:val="24"/>
          <w:szCs w:val="24"/>
        </w:rPr>
        <w:t>e</w:t>
      </w:r>
      <w:r w:rsidR="002E2A0D" w:rsidRPr="0099542A">
        <w:rPr>
          <w:rFonts w:ascii="Times New Roman" w:hAnsi="Times New Roman" w:cs="Times New Roman"/>
          <w:sz w:val="24"/>
          <w:szCs w:val="24"/>
        </w:rPr>
        <w:t>s</w:t>
      </w:r>
      <w:r w:rsidR="00774E8E">
        <w:rPr>
          <w:rFonts w:ascii="Times New Roman" w:hAnsi="Times New Roman" w:cs="Times New Roman"/>
          <w:sz w:val="24"/>
          <w:szCs w:val="24"/>
        </w:rPr>
        <w:t xml:space="preserve"> facteurs météorologiques </w:t>
      </w:r>
      <w:r w:rsidR="00F207BF">
        <w:rPr>
          <w:rFonts w:ascii="Times New Roman" w:hAnsi="Times New Roman" w:cs="Times New Roman"/>
          <w:sz w:val="24"/>
          <w:szCs w:val="24"/>
        </w:rPr>
        <w:t xml:space="preserve">(pluviométrie, </w:t>
      </w:r>
      <w:r w:rsidR="00681410" w:rsidRPr="0099542A">
        <w:rPr>
          <w:rFonts w:ascii="Times New Roman" w:hAnsi="Times New Roman" w:cs="Times New Roman"/>
          <w:sz w:val="24"/>
          <w:szCs w:val="24"/>
        </w:rPr>
        <w:t>température</w:t>
      </w:r>
      <w:r w:rsidR="00F207BF">
        <w:rPr>
          <w:rFonts w:ascii="Times New Roman" w:hAnsi="Times New Roman" w:cs="Times New Roman"/>
          <w:sz w:val="24"/>
          <w:szCs w:val="24"/>
        </w:rPr>
        <w:t>)</w:t>
      </w:r>
      <w:r w:rsidR="00681410" w:rsidRPr="0099542A">
        <w:rPr>
          <w:rFonts w:ascii="Times New Roman" w:hAnsi="Times New Roman" w:cs="Times New Roman"/>
          <w:sz w:val="24"/>
          <w:szCs w:val="24"/>
        </w:rPr>
        <w:t xml:space="preserve"> </w:t>
      </w:r>
      <w:r w:rsidR="00F207BF">
        <w:rPr>
          <w:rFonts w:ascii="Times New Roman" w:hAnsi="Times New Roman" w:cs="Times New Roman"/>
          <w:sz w:val="24"/>
          <w:szCs w:val="24"/>
        </w:rPr>
        <w:t xml:space="preserve"> </w:t>
      </w:r>
      <w:r w:rsidRPr="0099542A">
        <w:rPr>
          <w:rFonts w:ascii="Times New Roman" w:hAnsi="Times New Roman" w:cs="Times New Roman"/>
          <w:sz w:val="24"/>
          <w:szCs w:val="24"/>
        </w:rPr>
        <w:t>ont une grande influence sur la fluctuation</w:t>
      </w:r>
      <w:r w:rsidR="002E2A0D" w:rsidRPr="0099542A">
        <w:rPr>
          <w:rFonts w:ascii="Times New Roman" w:hAnsi="Times New Roman" w:cs="Times New Roman"/>
          <w:sz w:val="24"/>
          <w:szCs w:val="24"/>
        </w:rPr>
        <w:t xml:space="preserve"> des</w:t>
      </w:r>
      <w:r w:rsidRPr="0099542A">
        <w:rPr>
          <w:rFonts w:ascii="Times New Roman" w:hAnsi="Times New Roman" w:cs="Times New Roman"/>
          <w:sz w:val="24"/>
          <w:szCs w:val="24"/>
        </w:rPr>
        <w:t xml:space="preserve"> population</w:t>
      </w:r>
      <w:r w:rsidR="002E2A0D" w:rsidRPr="0099542A">
        <w:rPr>
          <w:rFonts w:ascii="Times New Roman" w:hAnsi="Times New Roman" w:cs="Times New Roman"/>
          <w:sz w:val="24"/>
          <w:szCs w:val="24"/>
        </w:rPr>
        <w:t>s</w:t>
      </w:r>
      <w:r w:rsidRPr="0099542A">
        <w:rPr>
          <w:rFonts w:ascii="Times New Roman" w:hAnsi="Times New Roman" w:cs="Times New Roman"/>
          <w:sz w:val="24"/>
          <w:szCs w:val="24"/>
        </w:rPr>
        <w:t xml:space="preserve"> d</w:t>
      </w:r>
      <w:r w:rsidR="00F207BF">
        <w:rPr>
          <w:rFonts w:ascii="Times New Roman" w:hAnsi="Times New Roman" w:cs="Times New Roman"/>
          <w:sz w:val="24"/>
          <w:szCs w:val="24"/>
        </w:rPr>
        <w:t>e l'insecte.</w:t>
      </w:r>
    </w:p>
    <w:p w:rsidR="00E6178B" w:rsidRDefault="008F4D93" w:rsidP="00985058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femelles s’accouplent une fois par jour </w:t>
      </w:r>
      <w:r w:rsidR="001F3BA8">
        <w:rPr>
          <w:rFonts w:ascii="Times New Roman" w:hAnsi="Times New Roman" w:cs="Times New Roman"/>
          <w:sz w:val="24"/>
          <w:szCs w:val="24"/>
        </w:rPr>
        <w:t>durant plus de quatre heures, elles</w:t>
      </w:r>
      <w:r>
        <w:rPr>
          <w:rFonts w:ascii="Times New Roman" w:hAnsi="Times New Roman" w:cs="Times New Roman"/>
          <w:sz w:val="24"/>
          <w:szCs w:val="24"/>
        </w:rPr>
        <w:t xml:space="preserve"> atteignent </w:t>
      </w:r>
      <w:r w:rsidR="00191A71">
        <w:rPr>
          <w:rFonts w:ascii="Times New Roman" w:hAnsi="Times New Roman" w:cs="Times New Roman"/>
          <w:sz w:val="24"/>
          <w:szCs w:val="24"/>
        </w:rPr>
        <w:t xml:space="preserve">jusqu’à 6 </w:t>
      </w:r>
      <w:r w:rsidR="007A2D92">
        <w:rPr>
          <w:rFonts w:ascii="Times New Roman" w:hAnsi="Times New Roman" w:cs="Times New Roman"/>
          <w:sz w:val="24"/>
          <w:szCs w:val="24"/>
        </w:rPr>
        <w:t>accouplement</w:t>
      </w:r>
      <w:r w:rsidR="00F32B07">
        <w:rPr>
          <w:rFonts w:ascii="Times New Roman" w:hAnsi="Times New Roman" w:cs="Times New Roman"/>
          <w:sz w:val="24"/>
          <w:szCs w:val="24"/>
        </w:rPr>
        <w:t>s</w:t>
      </w:r>
      <w:r w:rsidR="007A2D92">
        <w:rPr>
          <w:rFonts w:ascii="Times New Roman" w:hAnsi="Times New Roman" w:cs="Times New Roman"/>
          <w:sz w:val="24"/>
          <w:szCs w:val="24"/>
        </w:rPr>
        <w:t xml:space="preserve"> au cours de </w:t>
      </w:r>
      <w:r>
        <w:rPr>
          <w:rFonts w:ascii="Times New Roman" w:hAnsi="Times New Roman" w:cs="Times New Roman"/>
          <w:sz w:val="24"/>
          <w:szCs w:val="24"/>
        </w:rPr>
        <w:t>leurs</w:t>
      </w:r>
      <w:r w:rsidR="007A2D92">
        <w:rPr>
          <w:rFonts w:ascii="Times New Roman" w:hAnsi="Times New Roman" w:cs="Times New Roman"/>
          <w:sz w:val="24"/>
          <w:szCs w:val="24"/>
        </w:rPr>
        <w:t xml:space="preserve"> vie (</w:t>
      </w:r>
      <w:r w:rsidR="00946CBB">
        <w:rPr>
          <w:rFonts w:ascii="Times New Roman" w:hAnsi="Times New Roman" w:cs="Times New Roman"/>
          <w:sz w:val="24"/>
          <w:szCs w:val="24"/>
        </w:rPr>
        <w:t xml:space="preserve">Silva, 2008 ; </w:t>
      </w:r>
      <w:r w:rsidR="007A2D92">
        <w:rPr>
          <w:rFonts w:ascii="Times New Roman" w:hAnsi="Times New Roman" w:cs="Times New Roman"/>
          <w:sz w:val="24"/>
          <w:szCs w:val="24"/>
        </w:rPr>
        <w:t xml:space="preserve">Molla et </w:t>
      </w:r>
      <w:r w:rsidR="007A2D92" w:rsidRPr="006447A0">
        <w:rPr>
          <w:rFonts w:ascii="Times New Roman" w:hAnsi="Times New Roman" w:cs="Times New Roman"/>
          <w:i/>
          <w:sz w:val="24"/>
          <w:szCs w:val="24"/>
        </w:rPr>
        <w:t>al</w:t>
      </w:r>
      <w:r w:rsidR="006447A0">
        <w:rPr>
          <w:rFonts w:ascii="Times New Roman" w:hAnsi="Times New Roman" w:cs="Times New Roman"/>
          <w:sz w:val="24"/>
          <w:szCs w:val="24"/>
        </w:rPr>
        <w:t>.</w:t>
      </w:r>
      <w:r w:rsidR="007A2D92">
        <w:rPr>
          <w:rFonts w:ascii="Times New Roman" w:hAnsi="Times New Roman" w:cs="Times New Roman"/>
          <w:sz w:val="24"/>
          <w:szCs w:val="24"/>
        </w:rPr>
        <w:t>, 2008)</w:t>
      </w:r>
      <w:r w:rsidR="007071AB">
        <w:rPr>
          <w:rFonts w:ascii="Times New Roman" w:hAnsi="Times New Roman" w:cs="Times New Roman"/>
          <w:sz w:val="24"/>
          <w:szCs w:val="24"/>
        </w:rPr>
        <w:t>.</w:t>
      </w:r>
    </w:p>
    <w:p w:rsidR="008F297C" w:rsidRPr="006379DB" w:rsidRDefault="00191A71" w:rsidP="00A371C9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02BA">
        <w:rPr>
          <w:rFonts w:ascii="Times New Roman" w:hAnsi="Times New Roman" w:cs="Times New Roman"/>
          <w:sz w:val="24"/>
          <w:szCs w:val="24"/>
        </w:rPr>
        <w:t xml:space="preserve"> Les femelles déposent leurs œufs </w:t>
      </w:r>
      <w:r w:rsidR="00976925">
        <w:rPr>
          <w:rFonts w:ascii="Times New Roman" w:hAnsi="Times New Roman" w:cs="Times New Roman"/>
          <w:sz w:val="24"/>
          <w:szCs w:val="24"/>
        </w:rPr>
        <w:t>sur</w:t>
      </w:r>
      <w:r w:rsidRPr="001002BA">
        <w:rPr>
          <w:rFonts w:ascii="Times New Roman" w:hAnsi="Times New Roman" w:cs="Times New Roman"/>
          <w:sz w:val="24"/>
          <w:szCs w:val="24"/>
        </w:rPr>
        <w:t xml:space="preserve"> les feuilles de tomate</w:t>
      </w:r>
      <w:r w:rsidR="00976925">
        <w:rPr>
          <w:rFonts w:ascii="Times New Roman" w:hAnsi="Times New Roman" w:cs="Times New Roman"/>
          <w:sz w:val="24"/>
          <w:szCs w:val="24"/>
        </w:rPr>
        <w:t xml:space="preserve">, préférentiellement sur la face </w:t>
      </w:r>
      <w:r w:rsidR="00976925" w:rsidRPr="006379DB">
        <w:rPr>
          <w:rFonts w:ascii="Times New Roman" w:hAnsi="Times New Roman" w:cs="Times New Roman"/>
          <w:sz w:val="24"/>
          <w:szCs w:val="24"/>
        </w:rPr>
        <w:t>supérieure</w:t>
      </w:r>
      <w:r w:rsidR="0099156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976925">
        <w:rPr>
          <w:rFonts w:ascii="Times New Roman" w:hAnsi="Times New Roman" w:cs="Times New Roman"/>
          <w:sz w:val="24"/>
          <w:szCs w:val="24"/>
        </w:rPr>
        <w:t xml:space="preserve"> </w:t>
      </w:r>
      <w:r w:rsidR="00976925" w:rsidRPr="001002BA">
        <w:rPr>
          <w:rFonts w:ascii="Times New Roman" w:hAnsi="Times New Roman" w:cs="Times New Roman"/>
          <w:sz w:val="24"/>
          <w:szCs w:val="24"/>
        </w:rPr>
        <w:t xml:space="preserve">(Ester et </w:t>
      </w:r>
      <w:r w:rsidR="00976925" w:rsidRPr="001002BA">
        <w:rPr>
          <w:rFonts w:ascii="Times New Roman" w:hAnsi="Times New Roman" w:cs="Times New Roman"/>
          <w:i/>
          <w:sz w:val="24"/>
          <w:szCs w:val="24"/>
        </w:rPr>
        <w:t>al</w:t>
      </w:r>
      <w:r w:rsidR="00976925" w:rsidRPr="001002BA">
        <w:rPr>
          <w:rFonts w:ascii="Times New Roman" w:hAnsi="Times New Roman" w:cs="Times New Roman"/>
          <w:sz w:val="24"/>
          <w:szCs w:val="24"/>
        </w:rPr>
        <w:t>., 2001</w:t>
      </w:r>
      <w:r w:rsidR="006531DA">
        <w:rPr>
          <w:rFonts w:ascii="Times New Roman" w:hAnsi="Times New Roman" w:cs="Times New Roman"/>
          <w:sz w:val="24"/>
          <w:szCs w:val="24"/>
        </w:rPr>
        <w:t> ;</w:t>
      </w:r>
      <w:r w:rsidR="006531DA" w:rsidRPr="006531DA">
        <w:rPr>
          <w:rFonts w:ascii="Times New Roman" w:hAnsi="Times New Roman" w:cs="Times New Roman"/>
          <w:sz w:val="24"/>
          <w:szCs w:val="24"/>
        </w:rPr>
        <w:t xml:space="preserve"> </w:t>
      </w:r>
      <w:r w:rsidR="006531DA" w:rsidRPr="001002BA">
        <w:rPr>
          <w:rFonts w:ascii="Times New Roman" w:hAnsi="Times New Roman" w:cs="Times New Roman"/>
          <w:sz w:val="24"/>
          <w:szCs w:val="24"/>
        </w:rPr>
        <w:t xml:space="preserve">Torres et </w:t>
      </w:r>
      <w:r w:rsidR="006531DA" w:rsidRPr="001002BA">
        <w:rPr>
          <w:rFonts w:ascii="Times New Roman" w:hAnsi="Times New Roman" w:cs="Times New Roman"/>
          <w:i/>
          <w:sz w:val="24"/>
          <w:szCs w:val="24"/>
        </w:rPr>
        <w:t>al.,</w:t>
      </w:r>
      <w:r w:rsidR="006531DA" w:rsidRPr="001002BA">
        <w:rPr>
          <w:rFonts w:ascii="Times New Roman" w:hAnsi="Times New Roman" w:cs="Times New Roman"/>
          <w:sz w:val="24"/>
          <w:szCs w:val="24"/>
        </w:rPr>
        <w:t xml:space="preserve"> 2001</w:t>
      </w:r>
      <w:r w:rsidR="00976925" w:rsidRPr="001002BA">
        <w:rPr>
          <w:rFonts w:ascii="Times New Roman" w:hAnsi="Times New Roman" w:cs="Times New Roman"/>
          <w:sz w:val="24"/>
          <w:szCs w:val="24"/>
        </w:rPr>
        <w:t>)</w:t>
      </w:r>
      <w:r w:rsidR="00976925">
        <w:rPr>
          <w:rFonts w:ascii="Times New Roman" w:hAnsi="Times New Roman" w:cs="Times New Roman"/>
          <w:sz w:val="24"/>
          <w:szCs w:val="24"/>
        </w:rPr>
        <w:t xml:space="preserve">. </w:t>
      </w:r>
      <w:r w:rsidR="00775829">
        <w:rPr>
          <w:rFonts w:ascii="Times New Roman" w:hAnsi="Times New Roman" w:cs="Times New Roman"/>
          <w:sz w:val="24"/>
          <w:szCs w:val="24"/>
        </w:rPr>
        <w:t xml:space="preserve"> </w:t>
      </w:r>
      <w:r w:rsidR="00976925">
        <w:rPr>
          <w:rFonts w:ascii="Times New Roman" w:hAnsi="Times New Roman" w:cs="Times New Roman"/>
          <w:sz w:val="24"/>
          <w:szCs w:val="24"/>
        </w:rPr>
        <w:t xml:space="preserve">Certains auteurs évaluent leur fécondité entre </w:t>
      </w:r>
      <w:r w:rsidRPr="001002BA">
        <w:rPr>
          <w:rFonts w:ascii="Times New Roman" w:hAnsi="Times New Roman" w:cs="Times New Roman"/>
          <w:sz w:val="24"/>
          <w:szCs w:val="24"/>
        </w:rPr>
        <w:t xml:space="preserve">250 </w:t>
      </w:r>
      <w:r w:rsidR="00A371C9">
        <w:rPr>
          <w:rFonts w:ascii="Times New Roman" w:hAnsi="Times New Roman" w:cs="Times New Roman"/>
          <w:sz w:val="24"/>
          <w:szCs w:val="24"/>
        </w:rPr>
        <w:t>et</w:t>
      </w:r>
      <w:r w:rsidRPr="001002BA">
        <w:rPr>
          <w:rFonts w:ascii="Times New Roman" w:hAnsi="Times New Roman" w:cs="Times New Roman"/>
          <w:sz w:val="24"/>
          <w:szCs w:val="24"/>
        </w:rPr>
        <w:t xml:space="preserve"> 300 œufs tout au long de leur vie</w:t>
      </w:r>
      <w:r w:rsidR="00976925">
        <w:rPr>
          <w:rFonts w:ascii="Times New Roman" w:hAnsi="Times New Roman" w:cs="Times New Roman"/>
          <w:sz w:val="24"/>
          <w:szCs w:val="24"/>
        </w:rPr>
        <w:t>, avec une viabilité de 95%</w:t>
      </w:r>
      <w:r w:rsidRPr="001002BA">
        <w:rPr>
          <w:rFonts w:ascii="Times New Roman" w:hAnsi="Times New Roman" w:cs="Times New Roman"/>
          <w:sz w:val="24"/>
          <w:szCs w:val="24"/>
        </w:rPr>
        <w:t xml:space="preserve"> (</w:t>
      </w:r>
      <w:r w:rsidR="007A2D92" w:rsidRPr="001002BA">
        <w:rPr>
          <w:rFonts w:ascii="Times New Roman" w:hAnsi="Times New Roman" w:cs="Times New Roman"/>
          <w:bCs/>
          <w:sz w:val="24"/>
          <w:szCs w:val="24"/>
        </w:rPr>
        <w:t>Vilela De Resende, 2003 ;</w:t>
      </w:r>
      <w:r w:rsidR="00552794" w:rsidRPr="001002B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002BA">
        <w:rPr>
          <w:rFonts w:ascii="Times New Roman" w:hAnsi="Times New Roman" w:cs="Times New Roman"/>
          <w:bCs/>
          <w:sz w:val="24"/>
          <w:szCs w:val="24"/>
        </w:rPr>
        <w:t xml:space="preserve">Pereira, 2005 ; Molla et </w:t>
      </w:r>
      <w:r w:rsidRPr="001002BA">
        <w:rPr>
          <w:rFonts w:ascii="Times New Roman" w:hAnsi="Times New Roman" w:cs="Times New Roman"/>
          <w:bCs/>
          <w:i/>
          <w:sz w:val="24"/>
          <w:szCs w:val="24"/>
        </w:rPr>
        <w:t>al</w:t>
      </w:r>
      <w:r w:rsidR="00CE28A5" w:rsidRPr="001002BA">
        <w:rPr>
          <w:rFonts w:ascii="Times New Roman" w:hAnsi="Times New Roman" w:cs="Times New Roman"/>
          <w:bCs/>
          <w:sz w:val="24"/>
          <w:szCs w:val="24"/>
        </w:rPr>
        <w:t>.</w:t>
      </w:r>
      <w:r w:rsidRPr="001002BA">
        <w:rPr>
          <w:rFonts w:ascii="Times New Roman" w:hAnsi="Times New Roman" w:cs="Times New Roman"/>
          <w:bCs/>
          <w:sz w:val="24"/>
          <w:szCs w:val="24"/>
        </w:rPr>
        <w:t>, 2008)</w:t>
      </w:r>
      <w:r w:rsidR="00976925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EE5A52" w:rsidRPr="001002B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76925">
        <w:rPr>
          <w:rFonts w:ascii="Times New Roman" w:hAnsi="Times New Roman" w:cs="Times New Roman"/>
          <w:bCs/>
          <w:sz w:val="24"/>
          <w:szCs w:val="24"/>
        </w:rPr>
        <w:t xml:space="preserve">alors que d’autres l’estiment  entre </w:t>
      </w:r>
      <w:r w:rsidR="00EE5A52" w:rsidRPr="001002BA">
        <w:rPr>
          <w:rFonts w:ascii="Times New Roman" w:hAnsi="Times New Roman" w:cs="Times New Roman"/>
          <w:bCs/>
          <w:sz w:val="24"/>
          <w:szCs w:val="24"/>
        </w:rPr>
        <w:t>60</w:t>
      </w:r>
      <w:r w:rsidR="00A371C9">
        <w:rPr>
          <w:rFonts w:ascii="Times New Roman" w:hAnsi="Times New Roman" w:cs="Times New Roman"/>
          <w:bCs/>
          <w:sz w:val="24"/>
          <w:szCs w:val="24"/>
        </w:rPr>
        <w:t xml:space="preserve"> et</w:t>
      </w:r>
      <w:r w:rsidR="00EE5A52" w:rsidRPr="001002BA">
        <w:rPr>
          <w:rFonts w:ascii="Times New Roman" w:hAnsi="Times New Roman" w:cs="Times New Roman"/>
          <w:bCs/>
          <w:sz w:val="24"/>
          <w:szCs w:val="24"/>
        </w:rPr>
        <w:t xml:space="preserve"> 120 œufs (</w:t>
      </w:r>
      <w:r w:rsidR="00EE5A52" w:rsidRPr="001002BA">
        <w:rPr>
          <w:rFonts w:ascii="Times New Roman" w:hAnsi="Times New Roman" w:cs="Times New Roman"/>
          <w:sz w:val="24"/>
          <w:szCs w:val="24"/>
        </w:rPr>
        <w:t xml:space="preserve">Torres et </w:t>
      </w:r>
      <w:r w:rsidR="00EE5A52" w:rsidRPr="001002BA">
        <w:rPr>
          <w:rFonts w:ascii="Times New Roman" w:hAnsi="Times New Roman" w:cs="Times New Roman"/>
          <w:i/>
          <w:sz w:val="24"/>
          <w:szCs w:val="24"/>
        </w:rPr>
        <w:t>al</w:t>
      </w:r>
      <w:r w:rsidR="00CE28A5" w:rsidRPr="001002BA">
        <w:rPr>
          <w:rFonts w:ascii="Times New Roman" w:hAnsi="Times New Roman" w:cs="Times New Roman"/>
          <w:sz w:val="24"/>
          <w:szCs w:val="24"/>
        </w:rPr>
        <w:t>.</w:t>
      </w:r>
      <w:r w:rsidR="00EE5A52" w:rsidRPr="001002BA">
        <w:rPr>
          <w:rFonts w:ascii="Times New Roman" w:hAnsi="Times New Roman" w:cs="Times New Roman"/>
          <w:sz w:val="24"/>
          <w:szCs w:val="24"/>
        </w:rPr>
        <w:t>, 2001)</w:t>
      </w:r>
      <w:r w:rsidR="00F63879" w:rsidRPr="001002BA">
        <w:rPr>
          <w:rFonts w:ascii="Times New Roman" w:hAnsi="Times New Roman" w:cs="Times New Roman"/>
          <w:sz w:val="24"/>
          <w:szCs w:val="24"/>
        </w:rPr>
        <w:t>.</w:t>
      </w:r>
      <w:r w:rsidR="00834CEB" w:rsidRPr="001002BA">
        <w:rPr>
          <w:rFonts w:ascii="Courier New" w:hAnsi="Courier New" w:cs="Courier New"/>
          <w:sz w:val="24"/>
          <w:szCs w:val="24"/>
        </w:rPr>
        <w:t xml:space="preserve"> </w:t>
      </w:r>
      <w:r w:rsidR="006531DA">
        <w:rPr>
          <w:rFonts w:ascii="Times New Roman" w:hAnsi="Times New Roman" w:cs="Times New Roman"/>
          <w:sz w:val="24"/>
          <w:szCs w:val="24"/>
        </w:rPr>
        <w:t>Les larves</w:t>
      </w:r>
      <w:r w:rsidR="00253639" w:rsidRPr="001002BA">
        <w:rPr>
          <w:rFonts w:ascii="Times New Roman" w:hAnsi="Times New Roman" w:cs="Times New Roman"/>
          <w:sz w:val="24"/>
          <w:szCs w:val="24"/>
        </w:rPr>
        <w:t xml:space="preserve"> on</w:t>
      </w:r>
      <w:r w:rsidR="00E921F8" w:rsidRPr="001002BA">
        <w:rPr>
          <w:rFonts w:ascii="Times New Roman" w:hAnsi="Times New Roman" w:cs="Times New Roman"/>
          <w:sz w:val="24"/>
          <w:szCs w:val="24"/>
        </w:rPr>
        <w:t>t</w:t>
      </w:r>
      <w:r w:rsidR="00253639" w:rsidRPr="001002BA">
        <w:rPr>
          <w:rFonts w:ascii="Times New Roman" w:hAnsi="Times New Roman" w:cs="Times New Roman"/>
          <w:sz w:val="24"/>
          <w:szCs w:val="24"/>
        </w:rPr>
        <w:t xml:space="preserve"> une tendance à se </w:t>
      </w:r>
      <w:r w:rsidR="00E921F8" w:rsidRPr="001002BA">
        <w:rPr>
          <w:rFonts w:ascii="Times New Roman" w:hAnsi="Times New Roman" w:cs="Times New Roman"/>
          <w:sz w:val="24"/>
          <w:szCs w:val="24"/>
        </w:rPr>
        <w:t>développer</w:t>
      </w:r>
      <w:r w:rsidR="00253639" w:rsidRPr="001002BA">
        <w:rPr>
          <w:rFonts w:ascii="Times New Roman" w:hAnsi="Times New Roman" w:cs="Times New Roman"/>
          <w:sz w:val="24"/>
          <w:szCs w:val="24"/>
        </w:rPr>
        <w:t xml:space="preserve"> </w:t>
      </w:r>
      <w:r w:rsidR="00253639" w:rsidRPr="001002BA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sur les </w:t>
      </w:r>
      <w:r w:rsidR="00236825" w:rsidRPr="001002BA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parties de la plante qui fournissent aux</w:t>
      </w:r>
      <w:r w:rsidR="00253639" w:rsidRPr="001002BA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chenilles une meilleure nutrition </w:t>
      </w:r>
      <w:r w:rsidR="00253639" w:rsidRPr="001002BA">
        <w:rPr>
          <w:rFonts w:ascii="Times New Roman" w:hAnsi="Times New Roman" w:cs="Times New Roman"/>
          <w:sz w:val="24"/>
          <w:szCs w:val="24"/>
        </w:rPr>
        <w:t xml:space="preserve">(Torres et </w:t>
      </w:r>
      <w:r w:rsidR="00253639" w:rsidRPr="001002BA">
        <w:rPr>
          <w:rFonts w:ascii="Times New Roman" w:hAnsi="Times New Roman" w:cs="Times New Roman"/>
          <w:i/>
          <w:sz w:val="24"/>
          <w:szCs w:val="24"/>
        </w:rPr>
        <w:t>al</w:t>
      </w:r>
      <w:r w:rsidR="00CE28A5" w:rsidRPr="001002BA">
        <w:rPr>
          <w:rFonts w:ascii="Times New Roman" w:hAnsi="Times New Roman" w:cs="Times New Roman"/>
          <w:sz w:val="24"/>
          <w:szCs w:val="24"/>
        </w:rPr>
        <w:t>.</w:t>
      </w:r>
      <w:r w:rsidR="00253639" w:rsidRPr="001002BA">
        <w:rPr>
          <w:rFonts w:ascii="Times New Roman" w:hAnsi="Times New Roman" w:cs="Times New Roman"/>
          <w:sz w:val="24"/>
          <w:szCs w:val="24"/>
        </w:rPr>
        <w:t>, 2001</w:t>
      </w:r>
      <w:r w:rsidR="0083504A" w:rsidRPr="001002BA">
        <w:rPr>
          <w:rFonts w:ascii="Times New Roman" w:hAnsi="Times New Roman" w:cs="Times New Roman"/>
          <w:sz w:val="24"/>
          <w:szCs w:val="24"/>
        </w:rPr>
        <w:t xml:space="preserve">). </w:t>
      </w:r>
      <w:r w:rsidR="00236825" w:rsidRPr="001002BA">
        <w:rPr>
          <w:rFonts w:ascii="Times New Roman" w:hAnsi="Times New Roman" w:cs="Times New Roman"/>
          <w:sz w:val="24"/>
          <w:szCs w:val="24"/>
        </w:rPr>
        <w:t xml:space="preserve"> </w:t>
      </w:r>
      <w:r w:rsidR="0083504A" w:rsidRPr="001002BA">
        <w:rPr>
          <w:rFonts w:ascii="Times New Roman" w:hAnsi="Times New Roman" w:cs="Times New Roman"/>
          <w:sz w:val="24"/>
          <w:szCs w:val="24"/>
        </w:rPr>
        <w:t>L</w:t>
      </w:r>
      <w:r w:rsidR="00236825" w:rsidRPr="001002BA">
        <w:rPr>
          <w:rFonts w:ascii="Times New Roman" w:hAnsi="Times New Roman" w:cs="Times New Roman"/>
          <w:sz w:val="24"/>
          <w:szCs w:val="24"/>
        </w:rPr>
        <w:t>es pré</w:t>
      </w:r>
      <w:r w:rsidR="00253639" w:rsidRPr="001002BA">
        <w:rPr>
          <w:rFonts w:ascii="Times New Roman" w:hAnsi="Times New Roman" w:cs="Times New Roman"/>
          <w:sz w:val="24"/>
          <w:szCs w:val="24"/>
        </w:rPr>
        <w:t>nymphe</w:t>
      </w:r>
      <w:r w:rsidR="00236825" w:rsidRPr="001002BA">
        <w:rPr>
          <w:rFonts w:ascii="Times New Roman" w:hAnsi="Times New Roman" w:cs="Times New Roman"/>
          <w:sz w:val="24"/>
          <w:szCs w:val="24"/>
        </w:rPr>
        <w:t>s</w:t>
      </w:r>
      <w:r w:rsidR="0057262D" w:rsidRPr="001002BA">
        <w:rPr>
          <w:rFonts w:ascii="Times New Roman" w:hAnsi="Times New Roman" w:cs="Times New Roman"/>
          <w:sz w:val="24"/>
          <w:szCs w:val="24"/>
        </w:rPr>
        <w:t xml:space="preserve"> </w:t>
      </w:r>
      <w:r w:rsidR="00236825" w:rsidRPr="001002BA">
        <w:rPr>
          <w:rFonts w:ascii="Times New Roman" w:hAnsi="Times New Roman" w:cs="Times New Roman"/>
          <w:sz w:val="24"/>
          <w:szCs w:val="24"/>
        </w:rPr>
        <w:t xml:space="preserve"> se </w:t>
      </w:r>
      <w:r w:rsidR="00236825" w:rsidRPr="001002BA">
        <w:rPr>
          <w:rFonts w:ascii="Times New Roman" w:hAnsi="Times New Roman" w:cs="Times New Roman"/>
          <w:sz w:val="24"/>
          <w:szCs w:val="24"/>
        </w:rPr>
        <w:lastRenderedPageBreak/>
        <w:t xml:space="preserve">concentrent sur </w:t>
      </w:r>
      <w:r w:rsidR="00253639" w:rsidRPr="001002BA">
        <w:rPr>
          <w:rFonts w:ascii="Times New Roman" w:hAnsi="Times New Roman" w:cs="Times New Roman"/>
          <w:sz w:val="24"/>
          <w:szCs w:val="24"/>
        </w:rPr>
        <w:t xml:space="preserve"> la partie apicale</w:t>
      </w:r>
      <w:r w:rsidR="00236825" w:rsidRPr="001002BA">
        <w:rPr>
          <w:rFonts w:ascii="Times New Roman" w:hAnsi="Times New Roman" w:cs="Times New Roman"/>
          <w:sz w:val="24"/>
          <w:szCs w:val="24"/>
        </w:rPr>
        <w:t xml:space="preserve"> des feuilles</w:t>
      </w:r>
      <w:r w:rsidR="006531DA">
        <w:rPr>
          <w:rFonts w:ascii="Times New Roman" w:hAnsi="Times New Roman" w:cs="Times New Roman"/>
          <w:sz w:val="24"/>
          <w:szCs w:val="24"/>
        </w:rPr>
        <w:t xml:space="preserve"> ; les larves cessent de s’alimenter, puis migrent vers le sol où elles se </w:t>
      </w:r>
      <w:r w:rsidR="006531DA" w:rsidRPr="006379DB">
        <w:rPr>
          <w:rFonts w:ascii="Times New Roman" w:hAnsi="Times New Roman" w:cs="Times New Roman"/>
          <w:sz w:val="24"/>
          <w:szCs w:val="24"/>
        </w:rPr>
        <w:t xml:space="preserve">nymphosent le plus souvent.   </w:t>
      </w:r>
    </w:p>
    <w:p w:rsidR="000E7537" w:rsidRDefault="006531DA" w:rsidP="00985058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</w:t>
      </w:r>
      <w:r w:rsidR="00253639" w:rsidRP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a distribution de </w:t>
      </w:r>
      <w:r w:rsidR="00253639" w:rsidRPr="00253639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>T. absoluta</w:t>
      </w:r>
      <w:r w:rsidR="00253639" w:rsidRP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sur</w:t>
      </w:r>
      <w:r w:rsid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la plante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peut </w:t>
      </w:r>
      <w:r w:rsidR="00253639" w:rsidRP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être </w:t>
      </w:r>
      <w:r w:rsidR="008F297C" w:rsidRP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>utilisée</w:t>
      </w:r>
      <w:r w:rsidR="00253639" w:rsidRP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comme un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élément pour réaliser un </w:t>
      </w:r>
      <w:r w:rsidR="00253639" w:rsidRP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>échantillonnage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, qui peut renseigner sur l’action </w:t>
      </w:r>
      <w:r w:rsidR="00E80840">
        <w:rPr>
          <w:rFonts w:ascii="Times New Roman" w:eastAsia="Times New Roman" w:hAnsi="Times New Roman" w:cs="Times New Roman"/>
          <w:sz w:val="24"/>
          <w:szCs w:val="24"/>
          <w:lang w:eastAsia="fr-FR"/>
        </w:rPr>
        <w:t>des facteurs biotiques sur les différents stades de développement (œufs, chenilles et pupes) (</w:t>
      </w:r>
      <w:r w:rsidR="00E80840">
        <w:rPr>
          <w:rFonts w:ascii="Times New Roman" w:hAnsi="Times New Roman" w:cs="Times New Roman"/>
          <w:sz w:val="24"/>
          <w:szCs w:val="24"/>
        </w:rPr>
        <w:t xml:space="preserve">Torres et </w:t>
      </w:r>
      <w:r w:rsidR="00E80840" w:rsidRPr="00CE28A5">
        <w:rPr>
          <w:rFonts w:ascii="Times New Roman" w:hAnsi="Times New Roman" w:cs="Times New Roman"/>
          <w:i/>
          <w:sz w:val="24"/>
          <w:szCs w:val="24"/>
        </w:rPr>
        <w:t>al</w:t>
      </w:r>
      <w:r w:rsidR="00E80840">
        <w:rPr>
          <w:rFonts w:ascii="Times New Roman" w:hAnsi="Times New Roman" w:cs="Times New Roman"/>
          <w:i/>
          <w:sz w:val="24"/>
          <w:szCs w:val="24"/>
        </w:rPr>
        <w:t>.</w:t>
      </w:r>
      <w:r w:rsidR="00E80840">
        <w:rPr>
          <w:rFonts w:ascii="Times New Roman" w:hAnsi="Times New Roman" w:cs="Times New Roman"/>
          <w:sz w:val="24"/>
          <w:szCs w:val="24"/>
        </w:rPr>
        <w:t xml:space="preserve">, </w:t>
      </w:r>
      <w:r w:rsidR="00E80840" w:rsidRPr="00193AF4">
        <w:rPr>
          <w:rFonts w:ascii="Times New Roman" w:hAnsi="Times New Roman" w:cs="Times New Roman"/>
          <w:sz w:val="24"/>
          <w:szCs w:val="24"/>
        </w:rPr>
        <w:t>2001</w:t>
      </w:r>
      <w:r w:rsidR="00E80840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FC19C7" w:rsidRPr="0061217C" w:rsidRDefault="00E80840" w:rsidP="00985058">
      <w:pPr>
        <w:spacing w:before="120" w:after="12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253639" w:rsidRPr="0025363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6F0ED8" w:rsidRPr="00336892">
        <w:rPr>
          <w:rFonts w:ascii="Times New Roman" w:hAnsi="Times New Roman" w:cs="Times New Roman"/>
          <w:sz w:val="24"/>
          <w:szCs w:val="24"/>
        </w:rPr>
        <w:t xml:space="preserve">Le choix du site de ponte dépend </w:t>
      </w:r>
      <w:r w:rsidR="0045761C">
        <w:rPr>
          <w:rFonts w:ascii="Times New Roman" w:hAnsi="Times New Roman" w:cs="Times New Roman"/>
          <w:sz w:val="24"/>
          <w:szCs w:val="24"/>
        </w:rPr>
        <w:t>de plusieurs facteurs</w:t>
      </w:r>
      <w:r w:rsidR="000E7537">
        <w:rPr>
          <w:rFonts w:ascii="Times New Roman" w:hAnsi="Times New Roman" w:cs="Times New Roman"/>
          <w:sz w:val="24"/>
          <w:szCs w:val="24"/>
        </w:rPr>
        <w:t xml:space="preserve">; censé qui sont liés a  </w:t>
      </w:r>
      <w:r w:rsidR="002F6514" w:rsidRPr="00336892">
        <w:rPr>
          <w:rFonts w:ascii="Times New Roman" w:hAnsi="Times New Roman" w:cs="Times New Roman"/>
          <w:sz w:val="24"/>
          <w:szCs w:val="24"/>
        </w:rPr>
        <w:t>l'odorat</w:t>
      </w:r>
      <w:r w:rsidR="000E7537">
        <w:rPr>
          <w:rFonts w:ascii="Times New Roman" w:hAnsi="Times New Roman" w:cs="Times New Roman"/>
          <w:sz w:val="24"/>
          <w:szCs w:val="24"/>
        </w:rPr>
        <w:t xml:space="preserve"> (chimiques olfactifs)</w:t>
      </w:r>
      <w:r w:rsidR="002F6514" w:rsidRPr="00336892">
        <w:rPr>
          <w:rFonts w:ascii="Times New Roman" w:hAnsi="Times New Roman" w:cs="Times New Roman"/>
          <w:sz w:val="24"/>
          <w:szCs w:val="24"/>
        </w:rPr>
        <w:t xml:space="preserve"> </w:t>
      </w:r>
      <w:r w:rsidR="006F0ED8" w:rsidRPr="00336892">
        <w:rPr>
          <w:rFonts w:ascii="Times New Roman" w:hAnsi="Times New Roman" w:cs="Times New Roman"/>
          <w:sz w:val="24"/>
          <w:szCs w:val="24"/>
        </w:rPr>
        <w:t>et ceux</w:t>
      </w:r>
      <w:r w:rsidR="000E7537">
        <w:rPr>
          <w:rFonts w:ascii="Times New Roman" w:hAnsi="Times New Roman" w:cs="Times New Roman"/>
          <w:sz w:val="24"/>
          <w:szCs w:val="24"/>
        </w:rPr>
        <w:t xml:space="preserve"> qui sont </w:t>
      </w:r>
      <w:r w:rsidR="006F0ED8" w:rsidRPr="00336892">
        <w:rPr>
          <w:rFonts w:ascii="Times New Roman" w:hAnsi="Times New Roman" w:cs="Times New Roman"/>
          <w:sz w:val="24"/>
          <w:szCs w:val="24"/>
        </w:rPr>
        <w:t xml:space="preserve"> </w:t>
      </w:r>
      <w:r w:rsidR="002F6514" w:rsidRPr="00336892">
        <w:rPr>
          <w:rFonts w:ascii="Times New Roman" w:hAnsi="Times New Roman" w:cs="Times New Roman"/>
          <w:sz w:val="24"/>
          <w:szCs w:val="24"/>
        </w:rPr>
        <w:t xml:space="preserve">liés à la vision </w:t>
      </w:r>
      <w:r w:rsidR="000E7537">
        <w:rPr>
          <w:rFonts w:ascii="Times New Roman" w:hAnsi="Times New Roman" w:cs="Times New Roman"/>
          <w:sz w:val="24"/>
          <w:szCs w:val="24"/>
        </w:rPr>
        <w:t xml:space="preserve">(forme, taille et </w:t>
      </w:r>
      <w:r w:rsidR="006F0ED8" w:rsidRPr="00336892">
        <w:rPr>
          <w:rFonts w:ascii="Times New Roman" w:hAnsi="Times New Roman" w:cs="Times New Roman"/>
          <w:sz w:val="24"/>
          <w:szCs w:val="24"/>
        </w:rPr>
        <w:t xml:space="preserve"> couleur de l’hôte</w:t>
      </w:r>
      <w:r w:rsidR="000E7537">
        <w:rPr>
          <w:rFonts w:ascii="Times New Roman" w:hAnsi="Times New Roman" w:cs="Times New Roman"/>
          <w:sz w:val="24"/>
          <w:szCs w:val="24"/>
        </w:rPr>
        <w:t>)</w:t>
      </w:r>
      <w:r w:rsidR="00226A97">
        <w:rPr>
          <w:rFonts w:ascii="Times New Roman" w:hAnsi="Times New Roman" w:cs="Times New Roman"/>
          <w:sz w:val="24"/>
          <w:szCs w:val="24"/>
        </w:rPr>
        <w:t xml:space="preserve"> </w:t>
      </w:r>
      <w:r w:rsidR="00FC19C7" w:rsidRPr="00336892">
        <w:rPr>
          <w:rFonts w:ascii="Times New Roman" w:hAnsi="Times New Roman" w:cs="Times New Roman"/>
          <w:sz w:val="24"/>
          <w:szCs w:val="24"/>
        </w:rPr>
        <w:t>(</w:t>
      </w:r>
      <w:r w:rsidR="00226A97" w:rsidRPr="00E92516">
        <w:rPr>
          <w:rFonts w:ascii="Times New Roman" w:hAnsi="Times New Roman" w:cs="Times New Roman"/>
          <w:sz w:val="24"/>
          <w:szCs w:val="24"/>
        </w:rPr>
        <w:t xml:space="preserve">Nava et </w:t>
      </w:r>
      <w:r w:rsidR="00226A97" w:rsidRPr="000D4490">
        <w:rPr>
          <w:rFonts w:ascii="Times New Roman" w:hAnsi="Times New Roman" w:cs="Times New Roman"/>
          <w:i/>
          <w:sz w:val="24"/>
          <w:szCs w:val="24"/>
        </w:rPr>
        <w:t>al</w:t>
      </w:r>
      <w:r w:rsidR="00226A97">
        <w:rPr>
          <w:rFonts w:ascii="Times New Roman" w:hAnsi="Times New Roman" w:cs="Times New Roman"/>
          <w:sz w:val="24"/>
          <w:szCs w:val="24"/>
        </w:rPr>
        <w:t>.</w:t>
      </w:r>
      <w:r w:rsidR="00226A97" w:rsidRPr="00E92516">
        <w:rPr>
          <w:rFonts w:ascii="Times New Roman" w:hAnsi="Times New Roman" w:cs="Times New Roman"/>
          <w:sz w:val="24"/>
          <w:szCs w:val="24"/>
        </w:rPr>
        <w:t>, 2005</w:t>
      </w:r>
      <w:r w:rsidR="00FC19C7" w:rsidRPr="00336892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1002BA" w:rsidRPr="006379DB" w:rsidRDefault="00E6178B" w:rsidP="00985058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967C26" w:rsidRPr="00336892">
        <w:rPr>
          <w:rFonts w:ascii="Times New Roman" w:hAnsi="Times New Roman" w:cs="Times New Roman"/>
          <w:sz w:val="24"/>
          <w:szCs w:val="24"/>
        </w:rPr>
        <w:t xml:space="preserve"> ce stade,  l'acceptation ou le rejet de la ponte sur le site,  implique le système nerveux ce</w:t>
      </w:r>
      <w:r w:rsidR="0052057B">
        <w:rPr>
          <w:rFonts w:ascii="Times New Roman" w:hAnsi="Times New Roman" w:cs="Times New Roman"/>
          <w:sz w:val="24"/>
          <w:szCs w:val="24"/>
        </w:rPr>
        <w:t xml:space="preserve">ntral, qui </w:t>
      </w:r>
      <w:r w:rsidR="009970C2">
        <w:rPr>
          <w:rFonts w:ascii="Times New Roman" w:hAnsi="Times New Roman" w:cs="Times New Roman"/>
          <w:sz w:val="24"/>
          <w:szCs w:val="24"/>
        </w:rPr>
        <w:t xml:space="preserve">induit des </w:t>
      </w:r>
      <w:r w:rsidR="00775829" w:rsidRPr="00336892">
        <w:rPr>
          <w:rFonts w:ascii="Times New Roman" w:hAnsi="Times New Roman" w:cs="Times New Roman"/>
          <w:sz w:val="24"/>
          <w:szCs w:val="24"/>
        </w:rPr>
        <w:t>impulsions</w:t>
      </w:r>
      <w:r w:rsidR="00967C26" w:rsidRPr="00336892">
        <w:rPr>
          <w:rFonts w:ascii="Times New Roman" w:hAnsi="Times New Roman" w:cs="Times New Roman"/>
          <w:sz w:val="24"/>
          <w:szCs w:val="24"/>
        </w:rPr>
        <w:t xml:space="preserve"> émises par différent</w:t>
      </w:r>
      <w:r w:rsidR="009970C2">
        <w:rPr>
          <w:rFonts w:ascii="Times New Roman" w:hAnsi="Times New Roman" w:cs="Times New Roman"/>
          <w:sz w:val="24"/>
          <w:szCs w:val="24"/>
        </w:rPr>
        <w:t xml:space="preserve">es parties du corps: tarse, antennes, proboscis, </w:t>
      </w:r>
      <w:r w:rsidR="00967C26" w:rsidRPr="00336892">
        <w:rPr>
          <w:rFonts w:ascii="Times New Roman" w:hAnsi="Times New Roman" w:cs="Times New Roman"/>
          <w:sz w:val="24"/>
          <w:szCs w:val="24"/>
        </w:rPr>
        <w:t>ov</w:t>
      </w:r>
      <w:r w:rsidR="007E016D" w:rsidRPr="00336892">
        <w:rPr>
          <w:rFonts w:ascii="Times New Roman" w:hAnsi="Times New Roman" w:cs="Times New Roman"/>
          <w:sz w:val="24"/>
          <w:szCs w:val="24"/>
        </w:rPr>
        <w:t xml:space="preserve">ipositeur. En outre, la réaction ne </w:t>
      </w:r>
      <w:r w:rsidR="00967C26" w:rsidRPr="00336892">
        <w:rPr>
          <w:rFonts w:ascii="Times New Roman" w:hAnsi="Times New Roman" w:cs="Times New Roman"/>
          <w:sz w:val="24"/>
          <w:szCs w:val="24"/>
        </w:rPr>
        <w:t xml:space="preserve"> </w:t>
      </w:r>
      <w:r w:rsidR="007E016D" w:rsidRPr="00336892">
        <w:rPr>
          <w:rFonts w:ascii="Times New Roman" w:hAnsi="Times New Roman" w:cs="Times New Roman"/>
          <w:sz w:val="24"/>
          <w:szCs w:val="24"/>
        </w:rPr>
        <w:t>dépend pas uniquement  d</w:t>
      </w:r>
      <w:r w:rsidR="00967C26" w:rsidRPr="00336892">
        <w:rPr>
          <w:rFonts w:ascii="Times New Roman" w:hAnsi="Times New Roman" w:cs="Times New Roman"/>
          <w:sz w:val="24"/>
          <w:szCs w:val="24"/>
        </w:rPr>
        <w:t xml:space="preserve">es caractéristiques de la plante, mais aussi, </w:t>
      </w:r>
      <w:r w:rsidR="009970C2">
        <w:rPr>
          <w:rFonts w:ascii="Times New Roman" w:hAnsi="Times New Roman" w:cs="Times New Roman"/>
          <w:sz w:val="24"/>
          <w:szCs w:val="24"/>
        </w:rPr>
        <w:t>de</w:t>
      </w:r>
      <w:r w:rsidR="00967C26" w:rsidRPr="00336892">
        <w:rPr>
          <w:rFonts w:ascii="Times New Roman" w:hAnsi="Times New Roman" w:cs="Times New Roman"/>
          <w:sz w:val="24"/>
          <w:szCs w:val="24"/>
        </w:rPr>
        <w:t xml:space="preserve"> la présence d'</w:t>
      </w:r>
      <w:r w:rsidR="009970C2">
        <w:rPr>
          <w:rFonts w:ascii="Times New Roman" w:hAnsi="Times New Roman" w:cs="Times New Roman"/>
          <w:sz w:val="24"/>
          <w:szCs w:val="24"/>
        </w:rPr>
        <w:t>autres insectes, d</w:t>
      </w:r>
      <w:r w:rsidR="00967C26" w:rsidRPr="00336892">
        <w:rPr>
          <w:rFonts w:ascii="Times New Roman" w:hAnsi="Times New Roman" w:cs="Times New Roman"/>
          <w:sz w:val="24"/>
          <w:szCs w:val="24"/>
        </w:rPr>
        <w:t>es phé</w:t>
      </w:r>
      <w:r w:rsidR="007E016D" w:rsidRPr="00336892">
        <w:rPr>
          <w:rFonts w:ascii="Times New Roman" w:hAnsi="Times New Roman" w:cs="Times New Roman"/>
          <w:sz w:val="24"/>
          <w:szCs w:val="24"/>
        </w:rPr>
        <w:t>romones et</w:t>
      </w:r>
      <w:r w:rsidR="009970C2">
        <w:rPr>
          <w:rFonts w:ascii="Times New Roman" w:hAnsi="Times New Roman" w:cs="Times New Roman"/>
          <w:sz w:val="24"/>
          <w:szCs w:val="24"/>
        </w:rPr>
        <w:t xml:space="preserve"> de </w:t>
      </w:r>
      <w:r w:rsidR="007E016D" w:rsidRPr="00336892">
        <w:rPr>
          <w:rFonts w:ascii="Times New Roman" w:hAnsi="Times New Roman" w:cs="Times New Roman"/>
          <w:sz w:val="24"/>
          <w:szCs w:val="24"/>
        </w:rPr>
        <w:t xml:space="preserve"> </w:t>
      </w:r>
      <w:r w:rsidR="00967C26" w:rsidRPr="00336892">
        <w:rPr>
          <w:rFonts w:ascii="Times New Roman" w:hAnsi="Times New Roman" w:cs="Times New Roman"/>
          <w:sz w:val="24"/>
          <w:szCs w:val="24"/>
        </w:rPr>
        <w:t xml:space="preserve">l'âge des </w:t>
      </w:r>
      <w:r w:rsidR="007E016D" w:rsidRPr="00336892">
        <w:rPr>
          <w:rFonts w:ascii="Times New Roman" w:hAnsi="Times New Roman" w:cs="Times New Roman"/>
          <w:sz w:val="24"/>
          <w:szCs w:val="24"/>
        </w:rPr>
        <w:t xml:space="preserve">femelles </w:t>
      </w:r>
      <w:r w:rsidR="00B357D2" w:rsidRPr="00336892">
        <w:rPr>
          <w:rFonts w:ascii="Times New Roman" w:hAnsi="Times New Roman" w:cs="Times New Roman"/>
          <w:sz w:val="24"/>
          <w:szCs w:val="24"/>
        </w:rPr>
        <w:t xml:space="preserve"> </w:t>
      </w:r>
      <w:r w:rsidR="00FC19C7" w:rsidRPr="00336892">
        <w:rPr>
          <w:rFonts w:ascii="Times New Roman" w:hAnsi="Times New Roman" w:cs="Times New Roman"/>
          <w:sz w:val="24"/>
          <w:szCs w:val="24"/>
        </w:rPr>
        <w:t>(</w:t>
      </w:r>
      <w:r w:rsidR="00764023" w:rsidRPr="00E92516">
        <w:rPr>
          <w:rFonts w:ascii="Times New Roman" w:hAnsi="Times New Roman" w:cs="Times New Roman"/>
          <w:sz w:val="24"/>
          <w:szCs w:val="24"/>
        </w:rPr>
        <w:t xml:space="preserve">Nava et </w:t>
      </w:r>
      <w:r w:rsidR="00764023" w:rsidRPr="000D4490">
        <w:rPr>
          <w:rFonts w:ascii="Times New Roman" w:hAnsi="Times New Roman" w:cs="Times New Roman"/>
          <w:i/>
          <w:sz w:val="24"/>
          <w:szCs w:val="24"/>
        </w:rPr>
        <w:t>al</w:t>
      </w:r>
      <w:r w:rsidR="00764023">
        <w:rPr>
          <w:rFonts w:ascii="Times New Roman" w:hAnsi="Times New Roman" w:cs="Times New Roman"/>
          <w:sz w:val="24"/>
          <w:szCs w:val="24"/>
        </w:rPr>
        <w:t>.</w:t>
      </w:r>
      <w:r w:rsidR="00764023" w:rsidRPr="00E92516">
        <w:rPr>
          <w:rFonts w:ascii="Times New Roman" w:hAnsi="Times New Roman" w:cs="Times New Roman"/>
          <w:sz w:val="24"/>
          <w:szCs w:val="24"/>
        </w:rPr>
        <w:t>, 2005</w:t>
      </w:r>
      <w:r w:rsidR="00B357D2" w:rsidRPr="00336892">
        <w:rPr>
          <w:rFonts w:ascii="Times New Roman" w:hAnsi="Times New Roman" w:cs="Times New Roman"/>
          <w:sz w:val="24"/>
          <w:szCs w:val="24"/>
        </w:rPr>
        <w:t>).</w:t>
      </w:r>
      <w:r w:rsidR="000A3682" w:rsidRPr="0033689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907D2" w:rsidRDefault="009907D2" w:rsidP="00985058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907D2">
        <w:rPr>
          <w:rFonts w:ascii="Times New Roman" w:hAnsi="Times New Roman" w:cs="Times New Roman"/>
          <w:sz w:val="24"/>
          <w:szCs w:val="24"/>
        </w:rPr>
        <w:t xml:space="preserve">Les </w:t>
      </w:r>
      <w:r w:rsidR="005E63EA" w:rsidRPr="009907D2">
        <w:rPr>
          <w:rFonts w:ascii="Times New Roman" w:hAnsi="Times New Roman" w:cs="Times New Roman"/>
          <w:sz w:val="24"/>
          <w:szCs w:val="24"/>
        </w:rPr>
        <w:t>fe</w:t>
      </w:r>
      <w:r w:rsidR="005E63EA">
        <w:rPr>
          <w:rFonts w:ascii="Times New Roman" w:hAnsi="Times New Roman" w:cs="Times New Roman"/>
          <w:sz w:val="24"/>
          <w:szCs w:val="24"/>
        </w:rPr>
        <w:t xml:space="preserve">melles sont  capables du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E63EA">
        <w:rPr>
          <w:rFonts w:ascii="Times New Roman" w:hAnsi="Times New Roman" w:cs="Times New Roman"/>
          <w:sz w:val="24"/>
          <w:szCs w:val="24"/>
        </w:rPr>
        <w:t xml:space="preserve">maintien de la croissance des </w:t>
      </w:r>
      <w:r w:rsidR="005E63EA" w:rsidRPr="009907D2">
        <w:rPr>
          <w:rFonts w:ascii="Times New Roman" w:hAnsi="Times New Roman" w:cs="Times New Roman"/>
          <w:sz w:val="24"/>
          <w:szCs w:val="24"/>
        </w:rPr>
        <w:t>populations, en dépit de la réduction du potentiel de reproduction,</w:t>
      </w:r>
      <w:r>
        <w:rPr>
          <w:rFonts w:ascii="Times New Roman" w:hAnsi="Times New Roman" w:cs="Times New Roman"/>
          <w:sz w:val="24"/>
          <w:szCs w:val="24"/>
        </w:rPr>
        <w:t xml:space="preserve"> (Silva, 2008).</w:t>
      </w:r>
    </w:p>
    <w:p w:rsidR="00C64BA4" w:rsidRPr="005F45FA" w:rsidRDefault="001D7249" w:rsidP="00985058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L</w:t>
      </w:r>
      <w:r w:rsid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a ponte des œufs </w:t>
      </w:r>
      <w:r w:rsidR="00764023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a lieu </w:t>
      </w:r>
      <w:r w:rsidR="00E92516" w:rsidRP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sur </w:t>
      </w:r>
      <w:r w:rsidR="00D81D00" w:rsidRPr="00D81D00">
        <w:rPr>
          <w:rFonts w:ascii="Times New Roman" w:eastAsia="Times New Roman" w:hAnsi="Times New Roman" w:cs="Times New Roman"/>
          <w:sz w:val="24"/>
          <w:szCs w:val="24"/>
          <w:lang w:eastAsia="fr-FR"/>
        </w:rPr>
        <w:t>la</w:t>
      </w:r>
      <w:r w:rsidR="00D81D00">
        <w:rPr>
          <w:rFonts w:ascii="Times New Roman" w:eastAsia="Times New Roman" w:hAnsi="Times New Roman" w:cs="Times New Roman"/>
          <w:color w:val="C00000"/>
          <w:sz w:val="24"/>
          <w:szCs w:val="24"/>
          <w:lang w:eastAsia="fr-FR"/>
        </w:rPr>
        <w:t xml:space="preserve"> </w:t>
      </w:r>
      <w:r w:rsidR="00E92516" w:rsidRP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sur</w:t>
      </w:r>
      <w:r w:rsid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face rugueuse </w:t>
      </w:r>
      <w:r w:rsidR="00D81D00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de la feuille </w:t>
      </w:r>
      <w:r w:rsid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ou des sites qui </w:t>
      </w:r>
      <w:r w:rsidR="00D81D00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permettent </w:t>
      </w:r>
      <w:r w:rsidR="00E92516" w:rsidRP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une meilleure adhére</w:t>
      </w:r>
      <w:r w:rsid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nce des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œufs</w:t>
      </w:r>
      <w:r w:rsidR="00D81D00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au </w:t>
      </w:r>
      <w:r w:rsidR="00764023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substrat et </w:t>
      </w:r>
      <w:r w:rsid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</w:t>
      </w:r>
      <w:r w:rsidR="00E92516" w:rsidRP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qui</w:t>
      </w:r>
      <w:r w:rsidR="00D81D00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les  protège</w:t>
      </w:r>
      <w:r w:rsidR="00E92516" w:rsidRP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contre les prédateurs et parasitoïdes</w:t>
      </w:r>
      <w:r w:rsidR="00E92516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(</w:t>
      </w:r>
      <w:r w:rsidR="00E92516" w:rsidRPr="00E92516">
        <w:rPr>
          <w:rFonts w:ascii="Times New Roman" w:hAnsi="Times New Roman" w:cs="Times New Roman"/>
          <w:sz w:val="24"/>
          <w:szCs w:val="24"/>
        </w:rPr>
        <w:t xml:space="preserve">Nava et </w:t>
      </w:r>
      <w:r w:rsidR="00E92516" w:rsidRPr="000D4490">
        <w:rPr>
          <w:rFonts w:ascii="Times New Roman" w:hAnsi="Times New Roman" w:cs="Times New Roman"/>
          <w:i/>
          <w:sz w:val="24"/>
          <w:szCs w:val="24"/>
        </w:rPr>
        <w:t>al</w:t>
      </w:r>
      <w:r w:rsidR="000D4490">
        <w:rPr>
          <w:rFonts w:ascii="Times New Roman" w:hAnsi="Times New Roman" w:cs="Times New Roman"/>
          <w:sz w:val="24"/>
          <w:szCs w:val="24"/>
        </w:rPr>
        <w:t>.</w:t>
      </w:r>
      <w:r w:rsidR="00E92516" w:rsidRPr="00E92516">
        <w:rPr>
          <w:rFonts w:ascii="Times New Roman" w:hAnsi="Times New Roman" w:cs="Times New Roman"/>
          <w:sz w:val="24"/>
          <w:szCs w:val="24"/>
        </w:rPr>
        <w:t>, 2005</w:t>
      </w:r>
      <w:r w:rsidR="00E92516">
        <w:rPr>
          <w:rFonts w:ascii="NewCaledonia" w:hAnsi="NewCaledonia" w:cs="NewCaledonia"/>
          <w:sz w:val="18"/>
          <w:szCs w:val="18"/>
        </w:rPr>
        <w:t>)</w:t>
      </w:r>
      <w:r w:rsidR="006C13ED">
        <w:rPr>
          <w:rFonts w:ascii="NewCaledonia" w:hAnsi="NewCaledonia" w:cs="NewCaledonia"/>
          <w:sz w:val="18"/>
          <w:szCs w:val="18"/>
        </w:rPr>
        <w:t xml:space="preserve">. </w:t>
      </w:r>
      <w:r w:rsidR="006C13ED" w:rsidRPr="006C13ED">
        <w:rPr>
          <w:rFonts w:ascii="Times New Roman" w:hAnsi="Times New Roman" w:cs="Times New Roman"/>
          <w:sz w:val="24"/>
          <w:szCs w:val="24"/>
        </w:rPr>
        <w:t xml:space="preserve">Les œufs de </w:t>
      </w:r>
      <w:r w:rsidR="006C13ED" w:rsidRPr="006C13ED">
        <w:rPr>
          <w:rFonts w:ascii="Times New Roman" w:hAnsi="Times New Roman" w:cs="Times New Roman"/>
          <w:i/>
          <w:sz w:val="24"/>
          <w:szCs w:val="24"/>
        </w:rPr>
        <w:t>T. absoluta</w:t>
      </w:r>
      <w:r w:rsidR="006C13ED" w:rsidRPr="006C13ED">
        <w:rPr>
          <w:rFonts w:ascii="Times New Roman" w:hAnsi="Times New Roman" w:cs="Times New Roman"/>
          <w:sz w:val="24"/>
          <w:szCs w:val="24"/>
        </w:rPr>
        <w:t xml:space="preserve"> sont déposé</w:t>
      </w:r>
      <w:r w:rsidR="00764023">
        <w:rPr>
          <w:rFonts w:ascii="Times New Roman" w:hAnsi="Times New Roman" w:cs="Times New Roman"/>
          <w:sz w:val="24"/>
          <w:szCs w:val="24"/>
        </w:rPr>
        <w:t>s isolément et  rarement  groupé</w:t>
      </w:r>
      <w:r w:rsidR="006C13ED" w:rsidRPr="006C13ED">
        <w:rPr>
          <w:rFonts w:ascii="Times New Roman" w:hAnsi="Times New Roman" w:cs="Times New Roman"/>
          <w:sz w:val="24"/>
          <w:szCs w:val="24"/>
        </w:rPr>
        <w:t>s</w:t>
      </w:r>
      <w:r w:rsidR="006C13ED">
        <w:rPr>
          <w:rFonts w:ascii="Times New Roman" w:hAnsi="Times New Roman" w:cs="Times New Roman"/>
          <w:sz w:val="24"/>
          <w:szCs w:val="24"/>
        </w:rPr>
        <w:t xml:space="preserve">, </w:t>
      </w:r>
      <w:r w:rsidR="00764023">
        <w:rPr>
          <w:rFonts w:ascii="Times New Roman" w:hAnsi="Times New Roman" w:cs="Times New Roman"/>
          <w:sz w:val="24"/>
          <w:szCs w:val="24"/>
        </w:rPr>
        <w:t>l</w:t>
      </w:r>
      <w:r w:rsidR="006C13ED" w:rsidRPr="006C13ED">
        <w:rPr>
          <w:rFonts w:ascii="Times New Roman" w:hAnsi="Times New Roman" w:cs="Times New Roman"/>
          <w:sz w:val="24"/>
          <w:szCs w:val="24"/>
        </w:rPr>
        <w:t xml:space="preserve">a période d'incubation est de </w:t>
      </w:r>
      <w:r w:rsidR="00840F4A">
        <w:rPr>
          <w:rFonts w:ascii="Times New Roman" w:hAnsi="Times New Roman" w:cs="Times New Roman"/>
          <w:sz w:val="24"/>
          <w:szCs w:val="24"/>
        </w:rPr>
        <w:t xml:space="preserve">4 à 7 jours  </w:t>
      </w:r>
      <w:r w:rsidR="00967D40">
        <w:rPr>
          <w:rFonts w:ascii="Times New Roman" w:hAnsi="Times New Roman" w:cs="Times New Roman"/>
          <w:sz w:val="24"/>
          <w:szCs w:val="24"/>
        </w:rPr>
        <w:t>selon les fact</w:t>
      </w:r>
      <w:r w:rsidR="00764023">
        <w:rPr>
          <w:rFonts w:ascii="Times New Roman" w:hAnsi="Times New Roman" w:cs="Times New Roman"/>
          <w:sz w:val="24"/>
          <w:szCs w:val="24"/>
        </w:rPr>
        <w:t>eur</w:t>
      </w:r>
      <w:r w:rsidR="00967D40">
        <w:rPr>
          <w:rFonts w:ascii="Times New Roman" w:hAnsi="Times New Roman" w:cs="Times New Roman"/>
          <w:sz w:val="24"/>
          <w:szCs w:val="24"/>
        </w:rPr>
        <w:t>s du milieu</w:t>
      </w:r>
      <w:r w:rsidR="00D75DA3">
        <w:rPr>
          <w:rFonts w:ascii="Times New Roman" w:hAnsi="Times New Roman" w:cs="Times New Roman"/>
          <w:sz w:val="24"/>
          <w:szCs w:val="24"/>
        </w:rPr>
        <w:t xml:space="preserve"> (</w:t>
      </w:r>
      <w:r w:rsidR="00D75DA3" w:rsidRPr="006C13ED">
        <w:rPr>
          <w:rFonts w:ascii="Times New Roman" w:hAnsi="Times New Roman" w:cs="Times New Roman"/>
          <w:sz w:val="24"/>
          <w:szCs w:val="24"/>
        </w:rPr>
        <w:t xml:space="preserve">Torres et </w:t>
      </w:r>
      <w:r w:rsidR="00D75DA3" w:rsidRPr="000D4490">
        <w:rPr>
          <w:rFonts w:ascii="Times New Roman" w:hAnsi="Times New Roman" w:cs="Times New Roman"/>
          <w:i/>
          <w:sz w:val="24"/>
          <w:szCs w:val="24"/>
        </w:rPr>
        <w:t>al</w:t>
      </w:r>
      <w:r w:rsidR="000D4490">
        <w:rPr>
          <w:rFonts w:ascii="Times New Roman" w:hAnsi="Times New Roman" w:cs="Times New Roman"/>
          <w:sz w:val="24"/>
          <w:szCs w:val="24"/>
        </w:rPr>
        <w:t>.</w:t>
      </w:r>
      <w:r w:rsidR="00D75DA3" w:rsidRPr="006C13ED">
        <w:rPr>
          <w:rFonts w:ascii="Times New Roman" w:hAnsi="Times New Roman" w:cs="Times New Roman"/>
          <w:sz w:val="24"/>
          <w:szCs w:val="24"/>
        </w:rPr>
        <w:t>, 2001</w:t>
      </w:r>
      <w:r w:rsidR="000D4490">
        <w:rPr>
          <w:rFonts w:ascii="Times New Roman" w:hAnsi="Times New Roman" w:cs="Times New Roman"/>
          <w:sz w:val="24"/>
          <w:szCs w:val="24"/>
        </w:rPr>
        <w:t>, Guenaoui</w:t>
      </w:r>
      <w:r w:rsidR="008B7555">
        <w:rPr>
          <w:rFonts w:ascii="Times New Roman" w:hAnsi="Times New Roman" w:cs="Times New Roman"/>
          <w:sz w:val="24"/>
          <w:szCs w:val="24"/>
        </w:rPr>
        <w:t xml:space="preserve"> et Ghelamallah</w:t>
      </w:r>
      <w:r w:rsidR="000D4490">
        <w:rPr>
          <w:rFonts w:ascii="Times New Roman" w:hAnsi="Times New Roman" w:cs="Times New Roman"/>
          <w:sz w:val="24"/>
          <w:szCs w:val="24"/>
        </w:rPr>
        <w:t>, 2008</w:t>
      </w:r>
      <w:r w:rsidR="00404068">
        <w:rPr>
          <w:rFonts w:ascii="Times New Roman" w:hAnsi="Times New Roman" w:cs="Times New Roman"/>
          <w:sz w:val="24"/>
          <w:szCs w:val="24"/>
        </w:rPr>
        <w:t xml:space="preserve"> ; </w:t>
      </w:r>
      <w:r w:rsidR="007774D6">
        <w:rPr>
          <w:rFonts w:ascii="Times New Roman" w:hAnsi="Times New Roman" w:cs="Times New Roman"/>
          <w:sz w:val="24"/>
          <w:szCs w:val="24"/>
        </w:rPr>
        <w:t xml:space="preserve"> Pires, 2008</w:t>
      </w:r>
      <w:r w:rsidR="00D75DA3" w:rsidRPr="006C13ED">
        <w:rPr>
          <w:rFonts w:ascii="Times New Roman" w:hAnsi="Times New Roman" w:cs="Times New Roman"/>
          <w:sz w:val="24"/>
          <w:szCs w:val="24"/>
        </w:rPr>
        <w:t>)</w:t>
      </w:r>
      <w:r w:rsidR="00D75DA3">
        <w:rPr>
          <w:rFonts w:ascii="Times New Roman" w:hAnsi="Times New Roman" w:cs="Times New Roman"/>
          <w:sz w:val="24"/>
          <w:szCs w:val="24"/>
        </w:rPr>
        <w:t xml:space="preserve">. </w:t>
      </w:r>
      <w:r w:rsidR="005F45FA">
        <w:rPr>
          <w:rFonts w:ascii="Times New Roman" w:hAnsi="Times New Roman" w:cs="Times New Roman"/>
          <w:sz w:val="24"/>
          <w:szCs w:val="24"/>
        </w:rPr>
        <w:t xml:space="preserve"> </w:t>
      </w:r>
      <w:r w:rsidR="00D75DA3">
        <w:rPr>
          <w:rFonts w:ascii="Times New Roman" w:hAnsi="Times New Roman" w:cs="Times New Roman"/>
          <w:sz w:val="24"/>
          <w:szCs w:val="24"/>
        </w:rPr>
        <w:t xml:space="preserve">Les larves </w:t>
      </w:r>
      <w:r w:rsidR="00D75DA3" w:rsidRPr="00D75DA3">
        <w:rPr>
          <w:rFonts w:ascii="Times New Roman" w:eastAsia="Times New Roman" w:hAnsi="Times New Roman" w:cs="Times New Roman"/>
          <w:sz w:val="24"/>
          <w:szCs w:val="24"/>
          <w:lang w:eastAsia="fr-FR"/>
        </w:rPr>
        <w:t>éclosent 3 à 5 jours après la ponte</w:t>
      </w:r>
      <w:r w:rsidR="0054321D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, et </w:t>
      </w:r>
      <w:r w:rsidR="005219C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se déplace</w:t>
      </w:r>
      <w:r w:rsidR="0052057B">
        <w:rPr>
          <w:rFonts w:ascii="Times New Roman" w:eastAsia="Times New Roman" w:hAnsi="Times New Roman" w:cs="Times New Roman"/>
          <w:sz w:val="24"/>
          <w:szCs w:val="24"/>
          <w:lang w:eastAsia="fr-FR"/>
        </w:rPr>
        <w:t>nt</w:t>
      </w:r>
      <w:r w:rsidR="005219C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pendant plusieurs minutes (20 à 30</w:t>
      </w:r>
      <w:r w:rsidR="0054321D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5219C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mn) avant de </w:t>
      </w:r>
      <w:r w:rsidR="00D75D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perfore</w:t>
      </w:r>
      <w:r w:rsidR="0054321D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r </w:t>
      </w:r>
      <w:r w:rsidR="00D75D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le parenchym</w:t>
      </w:r>
      <w:r w:rsidR="005219C9">
        <w:rPr>
          <w:rFonts w:ascii="Times New Roman" w:eastAsia="Times New Roman" w:hAnsi="Times New Roman" w:cs="Times New Roman"/>
          <w:sz w:val="24"/>
          <w:szCs w:val="24"/>
          <w:lang w:eastAsia="fr-FR"/>
        </w:rPr>
        <w:t>e des feui</w:t>
      </w:r>
      <w:r w:rsidR="0054321D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lles, fruits ou </w:t>
      </w:r>
      <w:r w:rsidR="00C5721F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tiges, pour se comporter </w:t>
      </w:r>
      <w:r w:rsidR="005219C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comme une mineuse </w:t>
      </w:r>
      <w:r w:rsidR="00E708C4">
        <w:rPr>
          <w:rFonts w:ascii="Times New Roman" w:eastAsia="Times New Roman" w:hAnsi="Times New Roman" w:cs="Times New Roman"/>
          <w:sz w:val="24"/>
          <w:szCs w:val="24"/>
          <w:lang w:eastAsia="fr-FR"/>
        </w:rPr>
        <w:t>(Guenaoui</w:t>
      </w:r>
      <w:r w:rsidR="004D2656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et Ghelamallah</w:t>
      </w:r>
      <w:r w:rsidR="005219C9">
        <w:rPr>
          <w:rFonts w:ascii="Times New Roman" w:eastAsia="Times New Roman" w:hAnsi="Times New Roman" w:cs="Times New Roman"/>
          <w:sz w:val="24"/>
          <w:szCs w:val="24"/>
          <w:lang w:eastAsia="fr-FR"/>
        </w:rPr>
        <w:t>, 2008</w:t>
      </w:r>
      <w:r w:rsidR="00B33CD5">
        <w:rPr>
          <w:rFonts w:ascii="Times New Roman" w:eastAsia="Times New Roman" w:hAnsi="Times New Roman" w:cs="Times New Roman"/>
          <w:sz w:val="24"/>
          <w:szCs w:val="24"/>
          <w:lang w:eastAsia="fr-FR"/>
        </w:rPr>
        <w:t>, Pires, 2008</w:t>
      </w:r>
      <w:r w:rsidR="005F45FA">
        <w:rPr>
          <w:rFonts w:ascii="Times New Roman" w:eastAsia="Times New Roman" w:hAnsi="Times New Roman" w:cs="Times New Roman"/>
          <w:sz w:val="24"/>
          <w:szCs w:val="24"/>
          <w:lang w:eastAsia="fr-FR"/>
        </w:rPr>
        <w:t>, Molla et a</w:t>
      </w:r>
      <w:r w:rsidR="005F45FA" w:rsidRPr="00DD438F">
        <w:rPr>
          <w:rFonts w:ascii="Times New Roman" w:eastAsia="Times New Roman" w:hAnsi="Times New Roman" w:cs="Times New Roman"/>
          <w:i/>
          <w:iCs/>
          <w:sz w:val="24"/>
          <w:szCs w:val="24"/>
          <w:lang w:eastAsia="fr-FR"/>
        </w:rPr>
        <w:t>l</w:t>
      </w:r>
      <w:r w:rsidR="005F45FA">
        <w:rPr>
          <w:rFonts w:ascii="Times New Roman" w:eastAsia="Times New Roman" w:hAnsi="Times New Roman" w:cs="Times New Roman"/>
          <w:sz w:val="24"/>
          <w:szCs w:val="24"/>
          <w:lang w:eastAsia="fr-FR"/>
        </w:rPr>
        <w:t>., 2008</w:t>
      </w:r>
      <w:r w:rsidR="005219C9">
        <w:rPr>
          <w:rFonts w:ascii="Times New Roman" w:eastAsia="Times New Roman" w:hAnsi="Times New Roman" w:cs="Times New Roman"/>
          <w:sz w:val="24"/>
          <w:szCs w:val="24"/>
          <w:lang w:eastAsia="fr-FR"/>
        </w:rPr>
        <w:t>).</w:t>
      </w:r>
      <w:r w:rsidR="0054321D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Selon Guenaoui</w:t>
      </w:r>
      <w:r w:rsidR="00C5721F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et Ghelamallah</w:t>
      </w:r>
      <w:r w:rsidR="0054321D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(2008)</w:t>
      </w:r>
      <w:r w:rsidR="00ED63E4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, </w:t>
      </w:r>
      <w:r w:rsidR="00DB46C6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les larves e</w:t>
      </w:r>
      <w:r w:rsidR="00ED63E4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n consommant le mésophylle, </w:t>
      </w:r>
      <w:r w:rsidR="00DB46C6">
        <w:rPr>
          <w:rFonts w:ascii="Times New Roman" w:eastAsia="Times New Roman" w:hAnsi="Times New Roman" w:cs="Times New Roman"/>
          <w:sz w:val="24"/>
          <w:szCs w:val="24"/>
          <w:lang w:eastAsia="fr-FR"/>
        </w:rPr>
        <w:t>creuse</w:t>
      </w:r>
      <w:r w:rsidR="00ED63E4">
        <w:rPr>
          <w:rFonts w:ascii="Times New Roman" w:eastAsia="Times New Roman" w:hAnsi="Times New Roman" w:cs="Times New Roman"/>
          <w:sz w:val="24"/>
          <w:szCs w:val="24"/>
          <w:lang w:eastAsia="fr-FR"/>
        </w:rPr>
        <w:t>nt</w:t>
      </w:r>
      <w:r w:rsidR="00DB46C6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une galer</w:t>
      </w:r>
      <w:r w:rsidR="00ED63E4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ie visible  par transparence ; la chenille passe </w:t>
      </w:r>
      <w:r w:rsidR="00525FEE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par quatre stades larvaires, qui se caractérisent </w:t>
      </w:r>
      <w:r w:rsidR="00ED63E4">
        <w:rPr>
          <w:rFonts w:ascii="Times New Roman" w:eastAsia="Times New Roman" w:hAnsi="Times New Roman" w:cs="Times New Roman"/>
          <w:sz w:val="24"/>
          <w:szCs w:val="24"/>
          <w:lang w:eastAsia="fr-FR"/>
        </w:rPr>
        <w:t>entre eux par leur taille  et la</w:t>
      </w:r>
      <w:r w:rsidR="00525FEE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couleur </w:t>
      </w:r>
      <w:r w:rsidR="00661565">
        <w:rPr>
          <w:rFonts w:ascii="Times New Roman" w:eastAsia="Times New Roman" w:hAnsi="Times New Roman" w:cs="Times New Roman"/>
          <w:sz w:val="24"/>
          <w:szCs w:val="24"/>
          <w:lang w:eastAsia="fr-FR"/>
        </w:rPr>
        <w:t>qui défini l’</w:t>
      </w:r>
      <w:r w:rsidR="007B07CF">
        <w:rPr>
          <w:rFonts w:ascii="Times New Roman" w:eastAsia="Times New Roman" w:hAnsi="Times New Roman" w:cs="Times New Roman"/>
          <w:sz w:val="24"/>
          <w:szCs w:val="24"/>
          <w:lang w:eastAsia="fr-FR"/>
        </w:rPr>
        <w:t>âge</w:t>
      </w:r>
      <w:r w:rsidR="005F45FA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larvaire de l’insecte. </w:t>
      </w:r>
    </w:p>
    <w:p w:rsidR="00CE1A2E" w:rsidRPr="006C1A6B" w:rsidRDefault="00112B7E" w:rsidP="00985058">
      <w:pPr>
        <w:spacing w:before="120" w:after="12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Les </w:t>
      </w:r>
      <w:r w:rsidR="001F7239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larves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de</w:t>
      </w:r>
      <w:r w:rsidR="001F7239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différents stades </w:t>
      </w:r>
      <w:r w:rsidR="001E7135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confectionnent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des mines caractérisées par la présence 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d’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>excréments bru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ns 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>(</w:t>
      </w:r>
      <w:r w:rsidR="002A0505" w:rsidRPr="006C1A6B">
        <w:rPr>
          <w:rFonts w:ascii="Times New Roman" w:hAnsi="Times New Roman" w:cs="Times New Roman"/>
          <w:bCs/>
          <w:sz w:val="24"/>
          <w:szCs w:val="24"/>
        </w:rPr>
        <w:t>Rodrigues</w:t>
      </w:r>
      <w:r w:rsidR="002A0505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et </w:t>
      </w:r>
      <w:r w:rsidR="002A0505" w:rsidRPr="006C1A6B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>al</w:t>
      </w:r>
      <w:r w:rsidR="002A0505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., 2007 ; 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>Guenaoui</w:t>
      </w:r>
      <w:r w:rsidR="004D2656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et Ghelamallah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, 2008). La 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période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larvaire 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dure environ</w:t>
      </w:r>
      <w:r w:rsidR="006C1A6B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de 11,9 à 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14 jours (</w:t>
      </w:r>
      <w:r w:rsidR="00905C7C" w:rsidRPr="006C1A6B">
        <w:rPr>
          <w:rFonts w:ascii="Times New Roman" w:hAnsi="Times New Roman" w:cs="Times New Roman"/>
          <w:bCs/>
          <w:sz w:val="24"/>
          <w:szCs w:val="24"/>
        </w:rPr>
        <w:t>Vilela De Resende, 2003 ;</w:t>
      </w:r>
      <w:r w:rsidR="00905C7C" w:rsidRPr="006C1A6B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</w:t>
      </w:r>
      <w:r w:rsidR="00905C7C" w:rsidRPr="006C1A6B">
        <w:rPr>
          <w:rFonts w:ascii="Times New Roman" w:hAnsi="Times New Roman" w:cs="Times New Roman"/>
          <w:bCs/>
          <w:sz w:val="24"/>
          <w:szCs w:val="24"/>
        </w:rPr>
        <w:t xml:space="preserve">Pereira, 2005 ; </w:t>
      </w:r>
      <w:r w:rsidR="00905C7C" w:rsidRPr="006C1A6B">
        <w:rPr>
          <w:rFonts w:ascii="Times New Roman" w:hAnsi="Times New Roman" w:cs="Times New Roman"/>
          <w:sz w:val="24"/>
          <w:szCs w:val="24"/>
        </w:rPr>
        <w:t>Silva, 2008</w:t>
      </w:r>
      <w:r w:rsidR="006C1A6B" w:rsidRPr="006C1A6B">
        <w:rPr>
          <w:rFonts w:ascii="Times New Roman" w:hAnsi="Times New Roman" w:cs="Times New Roman"/>
          <w:sz w:val="24"/>
          <w:szCs w:val="24"/>
        </w:rPr>
        <w:t xml:space="preserve"> ; </w:t>
      </w:r>
      <w:r w:rsidRPr="006C1A6B">
        <w:rPr>
          <w:rFonts w:ascii="Times New Roman" w:hAnsi="Times New Roman" w:cs="Times New Roman"/>
          <w:sz w:val="24"/>
          <w:szCs w:val="24"/>
        </w:rPr>
        <w:t>Pires,</w:t>
      </w:r>
      <w:r w:rsidR="006C1A6B" w:rsidRPr="006C1A6B">
        <w:rPr>
          <w:rFonts w:ascii="Times New Roman" w:hAnsi="Times New Roman" w:cs="Times New Roman"/>
          <w:sz w:val="24"/>
          <w:szCs w:val="24"/>
        </w:rPr>
        <w:t xml:space="preserve"> 2008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.  E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n fin de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cycle,  la larve aura </w:t>
      </w:r>
      <w:r w:rsidR="00905C7C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consommé 2,8 cm</w:t>
      </w:r>
      <w:r w:rsidR="00B24E9D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>²  de la surface foliaire, dont 2,2 cm² par le 4</w:t>
      </w:r>
      <w:r w:rsidR="00B24E9D" w:rsidRPr="006C1A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fr-FR"/>
        </w:rPr>
        <w:t>ème</w:t>
      </w:r>
      <w:r w:rsidR="00B24E9D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stade (Bogorni et </w:t>
      </w:r>
      <w:r w:rsidR="00B24E9D" w:rsidRPr="006C1A6B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>al</w:t>
      </w:r>
      <w:r w:rsidR="00B24E9D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>., 2003).</w:t>
      </w:r>
      <w:r w:rsidR="00AC78B8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750DAA"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17101D" w:rsidRPr="00C64BA4" w:rsidRDefault="00BD1C93" w:rsidP="00985058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6892">
        <w:rPr>
          <w:rFonts w:ascii="Times New Roman" w:hAnsi="Times New Roman" w:cs="Times New Roman"/>
          <w:sz w:val="24"/>
          <w:szCs w:val="24"/>
        </w:rPr>
        <w:lastRenderedPageBreak/>
        <w:t>Les chenilles sont actives et se déplace</w:t>
      </w:r>
      <w:r w:rsidR="00B62EA9">
        <w:rPr>
          <w:rFonts w:ascii="Times New Roman" w:hAnsi="Times New Roman" w:cs="Times New Roman"/>
          <w:sz w:val="24"/>
          <w:szCs w:val="24"/>
        </w:rPr>
        <w:t xml:space="preserve">nt </w:t>
      </w:r>
      <w:r w:rsidRPr="00336892">
        <w:rPr>
          <w:rFonts w:ascii="Times New Roman" w:hAnsi="Times New Roman" w:cs="Times New Roman"/>
          <w:sz w:val="24"/>
          <w:szCs w:val="24"/>
        </w:rPr>
        <w:t xml:space="preserve"> dans </w:t>
      </w:r>
      <w:r w:rsidR="00E8413C" w:rsidRPr="00336892">
        <w:rPr>
          <w:rFonts w:ascii="Times New Roman" w:hAnsi="Times New Roman" w:cs="Times New Roman"/>
          <w:sz w:val="24"/>
          <w:szCs w:val="24"/>
        </w:rPr>
        <w:t>différents</w:t>
      </w:r>
      <w:r w:rsidRPr="00336892">
        <w:rPr>
          <w:rFonts w:ascii="Times New Roman" w:hAnsi="Times New Roman" w:cs="Times New Roman"/>
          <w:sz w:val="24"/>
          <w:szCs w:val="24"/>
        </w:rPr>
        <w:t xml:space="preserve"> parties de la plante dans les heures les plus chaudes de la journée, principalement pour </w:t>
      </w:r>
      <w:r w:rsidR="00E8413C" w:rsidRPr="00336892">
        <w:rPr>
          <w:rFonts w:ascii="Times New Roman" w:hAnsi="Times New Roman" w:cs="Times New Roman"/>
          <w:sz w:val="24"/>
          <w:szCs w:val="24"/>
        </w:rPr>
        <w:t>le troisième et quatrième stade</w:t>
      </w:r>
      <w:r w:rsidR="00DD5BE6" w:rsidRPr="00336892">
        <w:rPr>
          <w:rFonts w:ascii="Times New Roman" w:hAnsi="Times New Roman" w:cs="Times New Roman"/>
          <w:sz w:val="24"/>
          <w:szCs w:val="24"/>
        </w:rPr>
        <w:t xml:space="preserve"> ou les dégâts sont plus important</w:t>
      </w:r>
      <w:r w:rsidR="00C3348A">
        <w:rPr>
          <w:rFonts w:ascii="Times New Roman" w:hAnsi="Times New Roman" w:cs="Times New Roman"/>
          <w:sz w:val="24"/>
          <w:szCs w:val="24"/>
        </w:rPr>
        <w:t>s</w:t>
      </w:r>
      <w:r w:rsidR="00DD5BE6" w:rsidRPr="00336892">
        <w:rPr>
          <w:rFonts w:ascii="Times New Roman" w:hAnsi="Times New Roman" w:cs="Times New Roman"/>
          <w:sz w:val="24"/>
          <w:szCs w:val="24"/>
        </w:rPr>
        <w:t xml:space="preserve"> (Pires</w:t>
      </w:r>
      <w:r w:rsidR="00E8413C" w:rsidRPr="00336892">
        <w:rPr>
          <w:rFonts w:ascii="Times New Roman" w:hAnsi="Times New Roman" w:cs="Times New Roman"/>
          <w:sz w:val="24"/>
          <w:szCs w:val="24"/>
        </w:rPr>
        <w:t xml:space="preserve">, </w:t>
      </w:r>
      <w:r w:rsidR="00DD5BE6" w:rsidRPr="00336892">
        <w:rPr>
          <w:rFonts w:ascii="Times New Roman" w:hAnsi="Times New Roman" w:cs="Times New Roman"/>
          <w:sz w:val="24"/>
          <w:szCs w:val="24"/>
        </w:rPr>
        <w:t>2008).</w:t>
      </w:r>
    </w:p>
    <w:p w:rsidR="007B07CF" w:rsidRDefault="007B07CF" w:rsidP="00985058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7B07CF">
        <w:rPr>
          <w:rFonts w:ascii="Times New Roman" w:eastAsia="Times New Roman" w:hAnsi="Times New Roman" w:cs="Times New Roman"/>
          <w:sz w:val="24"/>
          <w:szCs w:val="24"/>
        </w:rPr>
        <w:t xml:space="preserve">Le nombre </w:t>
      </w:r>
      <w:r w:rsidR="00B62EA9">
        <w:rPr>
          <w:rFonts w:ascii="Times New Roman" w:eastAsia="Times New Roman" w:hAnsi="Times New Roman" w:cs="Times New Roman"/>
          <w:sz w:val="24"/>
          <w:szCs w:val="24"/>
        </w:rPr>
        <w:t xml:space="preserve">de </w:t>
      </w:r>
      <w:r>
        <w:rPr>
          <w:rFonts w:ascii="Times New Roman" w:eastAsia="Times New Roman" w:hAnsi="Times New Roman" w:cs="Times New Roman"/>
          <w:sz w:val="24"/>
          <w:szCs w:val="24"/>
        </w:rPr>
        <w:t>larves</w:t>
      </w:r>
      <w:r w:rsidR="00B62EA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065AB">
        <w:rPr>
          <w:rFonts w:ascii="Times New Roman" w:eastAsia="Times New Roman" w:hAnsi="Times New Roman" w:cs="Times New Roman"/>
          <w:sz w:val="24"/>
          <w:szCs w:val="24"/>
        </w:rPr>
        <w:t>peut être influencé</w:t>
      </w:r>
      <w:r w:rsidRPr="007B07CF">
        <w:rPr>
          <w:rFonts w:ascii="Times New Roman" w:eastAsia="Times New Roman" w:hAnsi="Times New Roman" w:cs="Times New Roman"/>
          <w:sz w:val="24"/>
          <w:szCs w:val="24"/>
        </w:rPr>
        <w:t xml:space="preserve"> par plusieurs facteurs tels q</w:t>
      </w:r>
      <w:r w:rsidR="007065AB">
        <w:rPr>
          <w:rFonts w:ascii="Times New Roman" w:eastAsia="Times New Roman" w:hAnsi="Times New Roman" w:cs="Times New Roman"/>
          <w:sz w:val="24"/>
          <w:szCs w:val="24"/>
        </w:rPr>
        <w:t>ue l'hérédité</w:t>
      </w:r>
      <w:r w:rsidRPr="007B07C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065AB">
        <w:rPr>
          <w:rFonts w:ascii="Times New Roman" w:eastAsia="Times New Roman" w:hAnsi="Times New Roman" w:cs="Times New Roman"/>
          <w:sz w:val="24"/>
          <w:szCs w:val="24"/>
        </w:rPr>
        <w:t xml:space="preserve"> la température, la nutrition</w:t>
      </w:r>
      <w:r w:rsidRPr="007B07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065AB">
        <w:rPr>
          <w:rFonts w:ascii="Times New Roman" w:eastAsia="Times New Roman" w:hAnsi="Times New Roman" w:cs="Times New Roman"/>
          <w:sz w:val="24"/>
          <w:szCs w:val="24"/>
        </w:rPr>
        <w:t xml:space="preserve">et le </w:t>
      </w:r>
      <w:r w:rsidRPr="007B07CF">
        <w:rPr>
          <w:rFonts w:ascii="Times New Roman" w:eastAsia="Times New Roman" w:hAnsi="Times New Roman" w:cs="Times New Roman"/>
          <w:sz w:val="24"/>
          <w:szCs w:val="24"/>
        </w:rPr>
        <w:t xml:space="preserve">sexe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7B07CF">
        <w:rPr>
          <w:rFonts w:ascii="Times New Roman" w:hAnsi="Times New Roman" w:cs="Times New Roman"/>
          <w:sz w:val="24"/>
          <w:szCs w:val="24"/>
        </w:rPr>
        <w:t xml:space="preserve">Giustolin et </w:t>
      </w:r>
      <w:r w:rsidRPr="007B07CF">
        <w:rPr>
          <w:rFonts w:ascii="Times New Roman" w:hAnsi="Times New Roman" w:cs="Times New Roman"/>
          <w:i/>
          <w:sz w:val="24"/>
          <w:szCs w:val="24"/>
        </w:rPr>
        <w:t>al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B07CF">
        <w:rPr>
          <w:rFonts w:ascii="Times New Roman" w:hAnsi="Times New Roman" w:cs="Times New Roman"/>
          <w:sz w:val="24"/>
          <w:szCs w:val="24"/>
        </w:rPr>
        <w:t>, 2002</w:t>
      </w:r>
      <w:r>
        <w:rPr>
          <w:rFonts w:ascii="Times New Roman" w:hAnsi="Times New Roman" w:cs="Times New Roman"/>
          <w:sz w:val="24"/>
          <w:szCs w:val="24"/>
        </w:rPr>
        <w:t xml:space="preserve">). Selon </w:t>
      </w:r>
      <w:r w:rsidRPr="007B07CF">
        <w:rPr>
          <w:rFonts w:ascii="Times New Roman" w:hAnsi="Times New Roman" w:cs="Times New Roman"/>
          <w:sz w:val="24"/>
          <w:szCs w:val="24"/>
        </w:rPr>
        <w:t xml:space="preserve">Giustolin et </w:t>
      </w:r>
      <w:r w:rsidRPr="007B07CF">
        <w:rPr>
          <w:rFonts w:ascii="Times New Roman" w:hAnsi="Times New Roman" w:cs="Times New Roman"/>
          <w:i/>
          <w:sz w:val="24"/>
          <w:szCs w:val="24"/>
        </w:rPr>
        <w:t>al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 w:rsidR="00CD36B2">
        <w:rPr>
          <w:rFonts w:ascii="Times New Roman" w:hAnsi="Times New Roman" w:cs="Times New Roman"/>
          <w:sz w:val="24"/>
          <w:szCs w:val="24"/>
        </w:rPr>
        <w:t xml:space="preserve"> (2002), le </w:t>
      </w:r>
      <w:r w:rsidR="00291556">
        <w:rPr>
          <w:rFonts w:ascii="Times New Roman" w:hAnsi="Times New Roman" w:cs="Times New Roman"/>
          <w:sz w:val="24"/>
          <w:szCs w:val="24"/>
        </w:rPr>
        <w:t>nombre de</w:t>
      </w:r>
      <w:r w:rsidR="00304D54" w:rsidRPr="00304D54">
        <w:rPr>
          <w:rFonts w:ascii="Times New Roman" w:hAnsi="Times New Roman" w:cs="Times New Roman"/>
          <w:sz w:val="24"/>
          <w:szCs w:val="24"/>
        </w:rPr>
        <w:t xml:space="preserve"> larves</w:t>
      </w:r>
      <w:r w:rsidR="00CD36B2">
        <w:rPr>
          <w:rFonts w:ascii="Times New Roman" w:hAnsi="Times New Roman" w:cs="Times New Roman"/>
          <w:sz w:val="24"/>
          <w:szCs w:val="24"/>
        </w:rPr>
        <w:t xml:space="preserve"> augmente en fonction de la tempér</w:t>
      </w:r>
      <w:r w:rsidR="008D4E54">
        <w:rPr>
          <w:rFonts w:ascii="Times New Roman" w:hAnsi="Times New Roman" w:cs="Times New Roman"/>
          <w:sz w:val="24"/>
          <w:szCs w:val="24"/>
        </w:rPr>
        <w:t>ature et</w:t>
      </w:r>
      <w:r w:rsidR="0051056B">
        <w:rPr>
          <w:rFonts w:ascii="Times New Roman" w:hAnsi="Times New Roman" w:cs="Times New Roman"/>
          <w:sz w:val="24"/>
          <w:szCs w:val="24"/>
        </w:rPr>
        <w:t xml:space="preserve"> de</w:t>
      </w:r>
      <w:r w:rsidR="008D4E54">
        <w:rPr>
          <w:rFonts w:ascii="Times New Roman" w:hAnsi="Times New Roman" w:cs="Times New Roman"/>
          <w:sz w:val="24"/>
          <w:szCs w:val="24"/>
        </w:rPr>
        <w:t xml:space="preserve"> </w:t>
      </w:r>
      <w:r w:rsidR="0051056B">
        <w:rPr>
          <w:rFonts w:ascii="Times New Roman" w:hAnsi="Times New Roman" w:cs="Times New Roman"/>
          <w:sz w:val="24"/>
          <w:szCs w:val="24"/>
        </w:rPr>
        <w:t>la disponibilité de l’</w:t>
      </w:r>
      <w:r w:rsidR="00304D54" w:rsidRPr="00304D54">
        <w:rPr>
          <w:rFonts w:ascii="Times New Roman" w:hAnsi="Times New Roman" w:cs="Times New Roman"/>
          <w:sz w:val="24"/>
          <w:szCs w:val="24"/>
        </w:rPr>
        <w:t>alimentation</w:t>
      </w:r>
      <w:r w:rsidR="0051056B">
        <w:rPr>
          <w:rFonts w:ascii="Times New Roman" w:hAnsi="Times New Roman" w:cs="Times New Roman"/>
          <w:sz w:val="24"/>
          <w:szCs w:val="24"/>
        </w:rPr>
        <w:t>.</w:t>
      </w:r>
      <w:r w:rsidR="00291556">
        <w:rPr>
          <w:rFonts w:ascii="Times New Roman" w:hAnsi="Times New Roman" w:cs="Times New Roman"/>
          <w:sz w:val="24"/>
          <w:szCs w:val="24"/>
        </w:rPr>
        <w:t xml:space="preserve"> Elles peuvent être déposées soit individuellement soit groupées </w:t>
      </w:r>
      <w:r w:rsidR="00291556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(Silva,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2008)</w:t>
      </w:r>
      <w:r w:rsidR="00291556">
        <w:rPr>
          <w:rFonts w:ascii="Times New Roman" w:eastAsia="Times New Roman" w:hAnsi="Times New Roman" w:cs="Times New Roman"/>
          <w:sz w:val="24"/>
          <w:szCs w:val="24"/>
          <w:lang w:eastAsia="fr-FR"/>
        </w:rPr>
        <w:t>.</w:t>
      </w:r>
    </w:p>
    <w:p w:rsidR="0017101D" w:rsidRDefault="00B80D3C" w:rsidP="00985058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A</w:t>
      </w:r>
      <w:r w:rsidR="004B6069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>u stade prénymphal</w:t>
      </w:r>
      <w:r w:rsidR="002D74A0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’insecte cesse de s’alimenter et </w:t>
      </w:r>
      <w:r w:rsidR="00750DAA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>avant de se métamorphoser la chenille quitte la galerie et se laisse transporter par un fil de soie sur le sol où se déroule la nymphose jusqu'à l’</w:t>
      </w:r>
      <w:r w:rsidR="004B6069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>émergence</w:t>
      </w:r>
      <w:r w:rsidR="00C458FC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>.</w:t>
      </w:r>
      <w:r w:rsidR="004B6069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C458FC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2D74A0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La chrysalide reste </w:t>
      </w:r>
      <w:r w:rsidR="00C458FC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>dans le sol enviro</w:t>
      </w:r>
      <w:r w:rsidR="002D74A0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n 6 à 10 jours avant l’émergence </w:t>
      </w:r>
      <w:r w:rsidR="00C458FC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(</w:t>
      </w:r>
      <w:r w:rsidR="00320803" w:rsidRPr="009143A3">
        <w:rPr>
          <w:rFonts w:ascii="Times New Roman" w:hAnsi="Times New Roman" w:cs="Times New Roman"/>
          <w:sz w:val="24"/>
          <w:szCs w:val="24"/>
        </w:rPr>
        <w:t xml:space="preserve">Torres et </w:t>
      </w:r>
      <w:r w:rsidR="00320803" w:rsidRPr="009143A3">
        <w:rPr>
          <w:rFonts w:ascii="Times New Roman" w:hAnsi="Times New Roman" w:cs="Times New Roman"/>
          <w:i/>
          <w:sz w:val="24"/>
          <w:szCs w:val="24"/>
        </w:rPr>
        <w:t>al</w:t>
      </w:r>
      <w:r w:rsidR="00320803" w:rsidRPr="009143A3">
        <w:rPr>
          <w:rFonts w:ascii="Times New Roman" w:hAnsi="Times New Roman" w:cs="Times New Roman"/>
          <w:sz w:val="24"/>
          <w:szCs w:val="24"/>
        </w:rPr>
        <w:t>., 2001</w:t>
      </w:r>
      <w:r w:rsidR="00320803">
        <w:rPr>
          <w:rFonts w:ascii="Times New Roman" w:hAnsi="Times New Roman" w:cs="Times New Roman"/>
          <w:sz w:val="24"/>
          <w:szCs w:val="24"/>
        </w:rPr>
        <w:t xml:space="preserve"> ; </w:t>
      </w:r>
      <w:r w:rsidRPr="006C1A6B">
        <w:rPr>
          <w:rFonts w:ascii="Times New Roman" w:eastAsia="Times New Roman" w:hAnsi="Times New Roman" w:cs="Times New Roman"/>
          <w:sz w:val="24"/>
          <w:szCs w:val="24"/>
          <w:lang w:eastAsia="fr-FR"/>
        </w:rPr>
        <w:t>Guenaoui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et Ghelamallah, 2008 ; </w:t>
      </w:r>
      <w:r w:rsidR="00E31F78">
        <w:rPr>
          <w:rFonts w:ascii="Times New Roman" w:hAnsi="Times New Roman" w:cs="Times New Roman"/>
          <w:sz w:val="24"/>
          <w:szCs w:val="24"/>
        </w:rPr>
        <w:t>Silva, 2008</w:t>
      </w:r>
      <w:r w:rsidR="00320803">
        <w:rPr>
          <w:rFonts w:ascii="Times New Roman" w:hAnsi="Times New Roman" w:cs="Times New Roman"/>
          <w:sz w:val="24"/>
          <w:szCs w:val="24"/>
        </w:rPr>
        <w:t xml:space="preserve"> </w:t>
      </w:r>
      <w:r w:rsidR="00C458FC" w:rsidRPr="009143A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; </w:t>
      </w:r>
      <w:r w:rsidR="00C458FC" w:rsidRPr="009143A3">
        <w:rPr>
          <w:rFonts w:ascii="Times New Roman" w:hAnsi="Times New Roman" w:cs="Times New Roman"/>
          <w:bCs/>
          <w:sz w:val="24"/>
          <w:szCs w:val="24"/>
        </w:rPr>
        <w:t xml:space="preserve">Molla et </w:t>
      </w:r>
      <w:r w:rsidR="00C458FC" w:rsidRPr="009143A3">
        <w:rPr>
          <w:rFonts w:ascii="Times New Roman" w:hAnsi="Times New Roman" w:cs="Times New Roman"/>
          <w:bCs/>
          <w:i/>
          <w:sz w:val="24"/>
          <w:szCs w:val="24"/>
        </w:rPr>
        <w:t>al</w:t>
      </w:r>
      <w:r w:rsidR="00C458FC" w:rsidRPr="009143A3">
        <w:rPr>
          <w:rFonts w:ascii="Times New Roman" w:hAnsi="Times New Roman" w:cs="Times New Roman"/>
          <w:bCs/>
          <w:sz w:val="24"/>
          <w:szCs w:val="24"/>
        </w:rPr>
        <w:t>., 2008).</w:t>
      </w:r>
      <w:r w:rsidRPr="00B80D3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B80D3C" w:rsidRDefault="0061217C" w:rsidP="0061217C">
      <w:pPr>
        <w:tabs>
          <w:tab w:val="left" w:pos="5594"/>
        </w:tabs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</w:p>
    <w:p w:rsidR="00B80D3C" w:rsidRDefault="00B80D3C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80D3C" w:rsidRDefault="00B80D3C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13B5" w:rsidRDefault="006B13B5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379DB" w:rsidRDefault="006379D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379DB" w:rsidRDefault="006379D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379DB" w:rsidRDefault="006379D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371C9" w:rsidRDefault="00A371C9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371C9" w:rsidRDefault="00A371C9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371C9" w:rsidRDefault="00A371C9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371C9" w:rsidRDefault="00A371C9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379DB" w:rsidRPr="00C64BA4" w:rsidRDefault="006379DB" w:rsidP="0070092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70092B" w:rsidRDefault="00F4257B" w:rsidP="0015091C">
      <w:pPr>
        <w:spacing w:before="120" w:after="12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B13B5">
        <w:rPr>
          <w:rFonts w:ascii="Times New Roman" w:hAnsi="Times New Roman" w:cs="Times New Roman"/>
          <w:b/>
          <w:sz w:val="32"/>
          <w:szCs w:val="32"/>
        </w:rPr>
        <w:lastRenderedPageBreak/>
        <w:t xml:space="preserve">VI. Nature des dégâts </w:t>
      </w:r>
    </w:p>
    <w:p w:rsidR="00280917" w:rsidRPr="0070092B" w:rsidRDefault="00075524" w:rsidP="0015091C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4"/>
          <w:szCs w:val="24"/>
        </w:rPr>
        <w:t>Les dégâts commis sont très important</w:t>
      </w:r>
      <w:r w:rsidR="00D756C9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surtout au niveau du feuillage (</w:t>
      </w:r>
      <w:r w:rsidR="0015091C">
        <w:rPr>
          <w:rFonts w:ascii="Times New Roman" w:hAnsi="Times New Roman" w:cs="Times New Roman"/>
          <w:sz w:val="24"/>
          <w:szCs w:val="24"/>
        </w:rPr>
        <w:t>Fig.19</w:t>
      </w:r>
      <w:r w:rsidR="004F7E85">
        <w:rPr>
          <w:rFonts w:ascii="Times New Roman" w:hAnsi="Times New Roman" w:cs="Times New Roman"/>
          <w:sz w:val="24"/>
          <w:szCs w:val="24"/>
        </w:rPr>
        <w:t>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F7E85">
        <w:rPr>
          <w:rFonts w:ascii="Times New Roman" w:hAnsi="Times New Roman" w:cs="Times New Roman"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</w:rPr>
        <w:t>es larves pénètrent entre les deux épidermes de la feuille et se nourrissent à partir des cellules du parenchyme à l’aide de leurs</w:t>
      </w:r>
      <w:r w:rsidR="00D756C9">
        <w:rPr>
          <w:rFonts w:ascii="Times New Roman" w:hAnsi="Times New Roman" w:cs="Times New Roman"/>
          <w:sz w:val="24"/>
          <w:szCs w:val="24"/>
        </w:rPr>
        <w:t xml:space="preserve"> crochets mandibulaires entraina</w:t>
      </w:r>
      <w:r>
        <w:rPr>
          <w:rFonts w:ascii="Times New Roman" w:hAnsi="Times New Roman" w:cs="Times New Roman"/>
          <w:sz w:val="24"/>
          <w:szCs w:val="24"/>
        </w:rPr>
        <w:t>nt une destruction d’une grande partie de la sur</w:t>
      </w:r>
      <w:r w:rsidR="004F7E85">
        <w:rPr>
          <w:rFonts w:ascii="Times New Roman" w:hAnsi="Times New Roman" w:cs="Times New Roman"/>
          <w:sz w:val="24"/>
          <w:szCs w:val="24"/>
        </w:rPr>
        <w:t>face foliaire de la plante. On aperçoit</w:t>
      </w:r>
      <w:r>
        <w:rPr>
          <w:rFonts w:ascii="Times New Roman" w:hAnsi="Times New Roman" w:cs="Times New Roman"/>
          <w:sz w:val="24"/>
          <w:szCs w:val="24"/>
        </w:rPr>
        <w:t xml:space="preserve"> des galeries transparentes</w:t>
      </w:r>
      <w:r w:rsidR="00D756C9">
        <w:rPr>
          <w:rFonts w:ascii="Times New Roman" w:hAnsi="Times New Roman" w:cs="Times New Roman"/>
          <w:sz w:val="24"/>
          <w:szCs w:val="24"/>
        </w:rPr>
        <w:t xml:space="preserve"> avec des excréments brun</w:t>
      </w:r>
      <w:r>
        <w:rPr>
          <w:rFonts w:ascii="Times New Roman" w:hAnsi="Times New Roman" w:cs="Times New Roman"/>
          <w:sz w:val="24"/>
          <w:szCs w:val="24"/>
        </w:rPr>
        <w:t>s</w:t>
      </w:r>
      <w:r w:rsidR="00DC2B0B">
        <w:rPr>
          <w:rFonts w:ascii="Times New Roman" w:hAnsi="Times New Roman" w:cs="Times New Roman"/>
          <w:sz w:val="24"/>
          <w:szCs w:val="24"/>
        </w:rPr>
        <w:t xml:space="preserve"> (Fig.</w:t>
      </w:r>
      <w:r w:rsidR="0015091C">
        <w:rPr>
          <w:rFonts w:ascii="Times New Roman" w:hAnsi="Times New Roman" w:cs="Times New Roman"/>
          <w:sz w:val="24"/>
          <w:szCs w:val="24"/>
        </w:rPr>
        <w:t>19</w:t>
      </w:r>
      <w:r w:rsidR="00BE4C53">
        <w:rPr>
          <w:rFonts w:ascii="Times New Roman" w:hAnsi="Times New Roman" w:cs="Times New Roman"/>
          <w:sz w:val="24"/>
          <w:szCs w:val="24"/>
        </w:rPr>
        <w:t>.d</w:t>
      </w:r>
      <w:r w:rsidR="00DC2B0B">
        <w:rPr>
          <w:rFonts w:ascii="Times New Roman" w:hAnsi="Times New Roman" w:cs="Times New Roman"/>
          <w:sz w:val="24"/>
          <w:szCs w:val="24"/>
        </w:rPr>
        <w:t>)</w:t>
      </w:r>
      <w:r w:rsidR="004874DF">
        <w:rPr>
          <w:rFonts w:ascii="Times New Roman" w:hAnsi="Times New Roman" w:cs="Times New Roman"/>
          <w:sz w:val="24"/>
          <w:szCs w:val="24"/>
        </w:rPr>
        <w:t xml:space="preserve"> </w:t>
      </w:r>
      <w:r w:rsidRPr="006B13B5">
        <w:rPr>
          <w:rFonts w:ascii="Times New Roman" w:hAnsi="Times New Roman" w:cs="Times New Roman"/>
          <w:sz w:val="24"/>
          <w:szCs w:val="24"/>
        </w:rPr>
        <w:t>(</w:t>
      </w:r>
      <w:r w:rsidR="004874DF" w:rsidRPr="006B13B5">
        <w:rPr>
          <w:rFonts w:ascii="Times New Roman" w:eastAsia="Times New Roman" w:hAnsi="Times New Roman" w:cs="Times New Roman"/>
          <w:bCs/>
          <w:sz w:val="24"/>
          <w:szCs w:val="24"/>
          <w:lang w:eastAsia="fr-FR"/>
        </w:rPr>
        <w:t>Mihsfeldt</w:t>
      </w:r>
      <w:r w:rsidR="002E687A">
        <w:rPr>
          <w:rFonts w:ascii="Times New Roman" w:eastAsia="Times New Roman" w:hAnsi="Times New Roman" w:cs="Times New Roman"/>
          <w:bCs/>
          <w:sz w:val="24"/>
          <w:szCs w:val="24"/>
          <w:lang w:eastAsia="fr-FR"/>
        </w:rPr>
        <w:t xml:space="preserve"> et Parra</w:t>
      </w:r>
      <w:r w:rsidR="004874DF" w:rsidRPr="006B13B5">
        <w:rPr>
          <w:rFonts w:ascii="Times New Roman" w:hAnsi="Times New Roman" w:cs="Times New Roman"/>
          <w:sz w:val="24"/>
          <w:szCs w:val="24"/>
        </w:rPr>
        <w:t>, 1999 ;</w:t>
      </w:r>
      <w:r w:rsidR="00342611" w:rsidRPr="006B13B5">
        <w:rPr>
          <w:rFonts w:ascii="Times New Roman" w:hAnsi="Times New Roman" w:cs="Times New Roman"/>
          <w:color w:val="231F20"/>
          <w:sz w:val="24"/>
          <w:szCs w:val="24"/>
        </w:rPr>
        <w:t xml:space="preserve"> Suinaga et </w:t>
      </w:r>
      <w:r w:rsidR="00342611" w:rsidRPr="006B13B5">
        <w:rPr>
          <w:rFonts w:ascii="Times New Roman" w:hAnsi="Times New Roman" w:cs="Times New Roman"/>
          <w:i/>
          <w:color w:val="231F20"/>
          <w:sz w:val="24"/>
          <w:szCs w:val="24"/>
        </w:rPr>
        <w:t xml:space="preserve">al, </w:t>
      </w:r>
      <w:r w:rsidR="00342611" w:rsidRPr="006B13B5">
        <w:rPr>
          <w:rFonts w:ascii="Times New Roman" w:hAnsi="Times New Roman" w:cs="Times New Roman"/>
          <w:color w:val="231F20"/>
          <w:sz w:val="24"/>
          <w:szCs w:val="24"/>
        </w:rPr>
        <w:t>2004</w:t>
      </w:r>
      <w:r w:rsidR="006B13B5">
        <w:rPr>
          <w:rFonts w:ascii="Times New Roman" w:hAnsi="Times New Roman" w:cs="Times New Roman"/>
          <w:color w:val="231F20"/>
          <w:sz w:val="24"/>
          <w:szCs w:val="24"/>
        </w:rPr>
        <w:t xml:space="preserve"> ; </w:t>
      </w:r>
      <w:r w:rsidR="00DC2B0B" w:rsidRPr="006B13B5">
        <w:rPr>
          <w:rFonts w:ascii="Times New Roman" w:hAnsi="Times New Roman" w:cs="Times New Roman"/>
          <w:iCs/>
          <w:sz w:val="24"/>
          <w:szCs w:val="24"/>
        </w:rPr>
        <w:t>Collavino</w:t>
      </w:r>
      <w:r w:rsidR="00DC2B0B" w:rsidRPr="006B13B5">
        <w:rPr>
          <w:rFonts w:ascii="Times New Roman" w:hAnsi="Times New Roman" w:cs="Times New Roman"/>
          <w:sz w:val="24"/>
          <w:szCs w:val="24"/>
        </w:rPr>
        <w:t xml:space="preserve"> et </w:t>
      </w:r>
      <w:r w:rsidR="00DC2B0B" w:rsidRPr="006B13B5">
        <w:rPr>
          <w:rFonts w:ascii="Times New Roman" w:hAnsi="Times New Roman" w:cs="Times New Roman"/>
          <w:iCs/>
          <w:sz w:val="24"/>
          <w:szCs w:val="24"/>
        </w:rPr>
        <w:t>Giménez</w:t>
      </w:r>
      <w:r w:rsidR="00DC2B0B" w:rsidRPr="006B13B5">
        <w:rPr>
          <w:rFonts w:ascii="Times New Roman" w:hAnsi="Times New Roman" w:cs="Times New Roman"/>
          <w:sz w:val="24"/>
          <w:szCs w:val="24"/>
        </w:rPr>
        <w:t>, 2008</w:t>
      </w:r>
      <w:r w:rsidR="00DC2B0B">
        <w:rPr>
          <w:rFonts w:ascii="Times New Roman" w:hAnsi="Times New Roman" w:cs="Times New Roman"/>
          <w:sz w:val="24"/>
          <w:szCs w:val="24"/>
        </w:rPr>
        <w:t xml:space="preserve"> ; </w:t>
      </w:r>
      <w:r w:rsidR="004F7E85">
        <w:rPr>
          <w:rFonts w:ascii="Times New Roman" w:hAnsi="Times New Roman" w:cs="Times New Roman"/>
          <w:color w:val="231F20"/>
          <w:sz w:val="24"/>
          <w:szCs w:val="24"/>
        </w:rPr>
        <w:t xml:space="preserve">Guenaoui et Ghelamallah, 2008 ; </w:t>
      </w:r>
      <w:r w:rsidR="004874DF" w:rsidRPr="006B13B5">
        <w:rPr>
          <w:rFonts w:ascii="Times New Roman" w:hAnsi="Times New Roman" w:cs="Times New Roman"/>
          <w:sz w:val="24"/>
          <w:szCs w:val="24"/>
        </w:rPr>
        <w:t xml:space="preserve"> </w:t>
      </w:r>
      <w:r w:rsidRPr="006B13B5">
        <w:rPr>
          <w:rFonts w:ascii="Times New Roman" w:hAnsi="Times New Roman" w:cs="Times New Roman"/>
          <w:sz w:val="24"/>
          <w:szCs w:val="24"/>
        </w:rPr>
        <w:t>Silva, 2008</w:t>
      </w:r>
      <w:r w:rsidR="0000229A" w:rsidRPr="006B13B5">
        <w:rPr>
          <w:rFonts w:ascii="Times New Roman" w:hAnsi="Times New Roman" w:cs="Times New Roman"/>
          <w:sz w:val="24"/>
          <w:szCs w:val="24"/>
        </w:rPr>
        <w:t>).</w:t>
      </w:r>
      <w:r w:rsidR="00D24FF6">
        <w:rPr>
          <w:rFonts w:ascii="Times New Roman" w:hAnsi="Times New Roman" w:cs="Times New Roman"/>
          <w:sz w:val="24"/>
          <w:szCs w:val="24"/>
        </w:rPr>
        <w:t xml:space="preserve"> </w:t>
      </w:r>
      <w:r w:rsidR="0000229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24FF6">
        <w:rPr>
          <w:rFonts w:ascii="Times New Roman" w:hAnsi="Times New Roman" w:cs="Times New Roman"/>
          <w:bCs/>
          <w:sz w:val="24"/>
          <w:szCs w:val="24"/>
        </w:rPr>
        <w:t>Les</w:t>
      </w:r>
      <w:r w:rsidR="0000229A" w:rsidRPr="0000229A">
        <w:rPr>
          <w:rFonts w:ascii="Times New Roman" w:hAnsi="Times New Roman" w:cs="Times New Roman"/>
          <w:sz w:val="24"/>
          <w:szCs w:val="24"/>
        </w:rPr>
        <w:t xml:space="preserve"> feuilles </w:t>
      </w:r>
      <w:r w:rsidR="0000229A">
        <w:rPr>
          <w:rFonts w:ascii="Times New Roman" w:hAnsi="Times New Roman" w:cs="Times New Roman"/>
          <w:sz w:val="24"/>
          <w:szCs w:val="24"/>
        </w:rPr>
        <w:t>minées</w:t>
      </w:r>
      <w:r w:rsidR="00CA12D1">
        <w:rPr>
          <w:rFonts w:ascii="Times New Roman" w:hAnsi="Times New Roman" w:cs="Times New Roman"/>
          <w:sz w:val="24"/>
          <w:szCs w:val="24"/>
        </w:rPr>
        <w:t xml:space="preserve"> </w:t>
      </w:r>
      <w:r w:rsidR="0000229A">
        <w:rPr>
          <w:rFonts w:ascii="Times New Roman" w:hAnsi="Times New Roman" w:cs="Times New Roman"/>
          <w:sz w:val="24"/>
          <w:szCs w:val="24"/>
        </w:rPr>
        <w:t xml:space="preserve"> </w:t>
      </w:r>
      <w:r w:rsidR="00CA12D1" w:rsidRPr="0000229A">
        <w:rPr>
          <w:rFonts w:ascii="Times New Roman" w:hAnsi="Times New Roman" w:cs="Times New Roman"/>
          <w:sz w:val="24"/>
          <w:szCs w:val="24"/>
        </w:rPr>
        <w:t>deviennent</w:t>
      </w:r>
      <w:r w:rsidR="00CA12D1">
        <w:rPr>
          <w:rFonts w:ascii="Times New Roman" w:hAnsi="Times New Roman" w:cs="Times New Roman"/>
          <w:sz w:val="24"/>
          <w:szCs w:val="24"/>
        </w:rPr>
        <w:t xml:space="preserve"> </w:t>
      </w:r>
      <w:r w:rsidR="0000229A">
        <w:rPr>
          <w:rFonts w:ascii="Times New Roman" w:hAnsi="Times New Roman" w:cs="Times New Roman"/>
          <w:sz w:val="24"/>
          <w:szCs w:val="24"/>
        </w:rPr>
        <w:t xml:space="preserve"> nécrotiques et endommage</w:t>
      </w:r>
      <w:r w:rsidR="00C2464C">
        <w:rPr>
          <w:rFonts w:ascii="Times New Roman" w:hAnsi="Times New Roman" w:cs="Times New Roman"/>
          <w:sz w:val="24"/>
          <w:szCs w:val="24"/>
        </w:rPr>
        <w:t>nt</w:t>
      </w:r>
      <w:r w:rsidR="00135060">
        <w:rPr>
          <w:rFonts w:ascii="Times New Roman" w:hAnsi="Times New Roman" w:cs="Times New Roman"/>
          <w:sz w:val="24"/>
          <w:szCs w:val="24"/>
        </w:rPr>
        <w:t xml:space="preserve"> les plantes en réduisant leur</w:t>
      </w:r>
      <w:r w:rsidR="0000229A">
        <w:rPr>
          <w:rFonts w:ascii="Times New Roman" w:hAnsi="Times New Roman" w:cs="Times New Roman"/>
          <w:sz w:val="24"/>
          <w:szCs w:val="24"/>
        </w:rPr>
        <w:t xml:space="preserve"> taille et</w:t>
      </w:r>
      <w:r w:rsidR="00135060">
        <w:rPr>
          <w:rFonts w:ascii="Times New Roman" w:hAnsi="Times New Roman" w:cs="Times New Roman"/>
          <w:sz w:val="24"/>
          <w:szCs w:val="24"/>
        </w:rPr>
        <w:t xml:space="preserve"> </w:t>
      </w:r>
      <w:r w:rsidR="006F0DF0">
        <w:rPr>
          <w:rFonts w:ascii="Times New Roman" w:hAnsi="Times New Roman" w:cs="Times New Roman"/>
          <w:sz w:val="24"/>
          <w:szCs w:val="24"/>
        </w:rPr>
        <w:t xml:space="preserve">la cadence de </w:t>
      </w:r>
      <w:r w:rsidR="00135060">
        <w:rPr>
          <w:rFonts w:ascii="Times New Roman" w:hAnsi="Times New Roman" w:cs="Times New Roman"/>
          <w:sz w:val="24"/>
          <w:szCs w:val="24"/>
        </w:rPr>
        <w:t>leur</w:t>
      </w:r>
      <w:r w:rsidR="0000229A">
        <w:rPr>
          <w:rFonts w:ascii="Times New Roman" w:hAnsi="Times New Roman" w:cs="Times New Roman"/>
          <w:sz w:val="24"/>
          <w:szCs w:val="24"/>
        </w:rPr>
        <w:t xml:space="preserve"> </w:t>
      </w:r>
      <w:r w:rsidR="00847567">
        <w:rPr>
          <w:rFonts w:ascii="Times New Roman" w:hAnsi="Times New Roman" w:cs="Times New Roman"/>
          <w:sz w:val="24"/>
          <w:szCs w:val="24"/>
        </w:rPr>
        <w:t>croissance.</w:t>
      </w:r>
      <w:r w:rsidR="00135060">
        <w:rPr>
          <w:rFonts w:ascii="Times New Roman" w:hAnsi="Times New Roman" w:cs="Times New Roman"/>
          <w:sz w:val="24"/>
          <w:szCs w:val="24"/>
        </w:rPr>
        <w:t xml:space="preserve"> Les</w:t>
      </w:r>
      <w:r w:rsidR="00847567">
        <w:rPr>
          <w:rFonts w:ascii="Times New Roman" w:hAnsi="Times New Roman" w:cs="Times New Roman"/>
          <w:sz w:val="24"/>
          <w:szCs w:val="24"/>
        </w:rPr>
        <w:t xml:space="preserve"> </w:t>
      </w:r>
      <w:r w:rsidR="00C2464C">
        <w:rPr>
          <w:rFonts w:ascii="Times New Roman" w:hAnsi="Times New Roman" w:cs="Times New Roman"/>
          <w:sz w:val="24"/>
          <w:szCs w:val="24"/>
        </w:rPr>
        <w:t>p</w:t>
      </w:r>
      <w:r w:rsidR="00847567" w:rsidRPr="00847567">
        <w:rPr>
          <w:rFonts w:ascii="Times New Roman" w:hAnsi="Times New Roman" w:cs="Times New Roman"/>
          <w:sz w:val="24"/>
          <w:szCs w:val="24"/>
        </w:rPr>
        <w:t>lants de tomate peuvent être attaqués à</w:t>
      </w:r>
      <w:r w:rsidR="00135060">
        <w:rPr>
          <w:rFonts w:ascii="Times New Roman" w:hAnsi="Times New Roman" w:cs="Times New Roman"/>
          <w:sz w:val="24"/>
          <w:szCs w:val="24"/>
        </w:rPr>
        <w:t xml:space="preserve"> tout stade de développement, du stade juvénile jusqu’à la maturité</w:t>
      </w:r>
      <w:r w:rsidR="003D48DE">
        <w:rPr>
          <w:rFonts w:ascii="Times New Roman" w:hAnsi="Times New Roman" w:cs="Times New Roman"/>
          <w:sz w:val="24"/>
          <w:szCs w:val="24"/>
        </w:rPr>
        <w:t xml:space="preserve"> </w:t>
      </w:r>
      <w:r w:rsidR="00847567" w:rsidRPr="003D48DE">
        <w:rPr>
          <w:rFonts w:ascii="Times New Roman" w:hAnsi="Times New Roman" w:cs="Times New Roman"/>
          <w:sz w:val="24"/>
          <w:szCs w:val="24"/>
        </w:rPr>
        <w:t>(</w:t>
      </w:r>
      <w:r w:rsidR="00D24FF6">
        <w:rPr>
          <w:rFonts w:ascii="Times New Roman" w:hAnsi="Times New Roman" w:cs="Times New Roman"/>
          <w:color w:val="231F20"/>
          <w:sz w:val="24"/>
          <w:szCs w:val="24"/>
        </w:rPr>
        <w:t>Guenaoui et Ghelamallah, 2008</w:t>
      </w:r>
      <w:r w:rsidR="00847567" w:rsidRPr="003D48DE">
        <w:rPr>
          <w:rFonts w:ascii="Times New Roman" w:hAnsi="Times New Roman" w:cs="Times New Roman"/>
          <w:sz w:val="24"/>
          <w:szCs w:val="24"/>
        </w:rPr>
        <w:t>).</w:t>
      </w:r>
    </w:p>
    <w:p w:rsidR="0070092B" w:rsidRDefault="00ED411D" w:rsidP="0015091C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galeries </w:t>
      </w:r>
      <w:r w:rsidR="00332771">
        <w:rPr>
          <w:rFonts w:ascii="Times New Roman" w:hAnsi="Times New Roman" w:cs="Times New Roman"/>
          <w:sz w:val="24"/>
          <w:szCs w:val="24"/>
        </w:rPr>
        <w:t>creusées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E6675" w:rsidRPr="004E6675">
        <w:rPr>
          <w:rFonts w:ascii="Times New Roman" w:hAnsi="Times New Roman" w:cs="Times New Roman"/>
          <w:sz w:val="24"/>
          <w:szCs w:val="24"/>
        </w:rPr>
        <w:t xml:space="preserve">par les larves </w:t>
      </w:r>
      <w:r w:rsidR="004E6675">
        <w:rPr>
          <w:rFonts w:ascii="Times New Roman" w:hAnsi="Times New Roman" w:cs="Times New Roman"/>
          <w:sz w:val="24"/>
          <w:szCs w:val="24"/>
        </w:rPr>
        <w:t>mineuse</w:t>
      </w:r>
      <w:r w:rsidR="00D27D84">
        <w:rPr>
          <w:rFonts w:ascii="Times New Roman" w:hAnsi="Times New Roman" w:cs="Times New Roman"/>
          <w:sz w:val="24"/>
          <w:szCs w:val="24"/>
        </w:rPr>
        <w:t>s</w:t>
      </w:r>
      <w:r w:rsidR="00135060">
        <w:rPr>
          <w:rFonts w:ascii="Times New Roman" w:hAnsi="Times New Roman" w:cs="Times New Roman"/>
          <w:sz w:val="24"/>
          <w:szCs w:val="24"/>
        </w:rPr>
        <w:t xml:space="preserve"> peuvent</w:t>
      </w:r>
      <w:r w:rsidR="004E6675" w:rsidRPr="004E6675">
        <w:rPr>
          <w:rFonts w:ascii="Times New Roman" w:hAnsi="Times New Roman" w:cs="Times New Roman"/>
          <w:sz w:val="24"/>
          <w:szCs w:val="24"/>
        </w:rPr>
        <w:t xml:space="preserve"> réduire la</w:t>
      </w:r>
      <w:r w:rsidR="00135060">
        <w:rPr>
          <w:rFonts w:ascii="Times New Roman" w:hAnsi="Times New Roman" w:cs="Times New Roman"/>
          <w:sz w:val="24"/>
          <w:szCs w:val="24"/>
        </w:rPr>
        <w:t xml:space="preserve"> capacité photosynthétique d</w:t>
      </w:r>
      <w:r w:rsidR="00332771">
        <w:rPr>
          <w:rFonts w:ascii="Times New Roman" w:hAnsi="Times New Roman" w:cs="Times New Roman"/>
          <w:sz w:val="24"/>
          <w:szCs w:val="24"/>
        </w:rPr>
        <w:t xml:space="preserve">es feuilles et provoquer </w:t>
      </w:r>
      <w:r w:rsidR="00C3348A">
        <w:rPr>
          <w:rFonts w:ascii="Times New Roman" w:hAnsi="Times New Roman" w:cs="Times New Roman"/>
          <w:sz w:val="24"/>
          <w:szCs w:val="24"/>
        </w:rPr>
        <w:t>l’</w:t>
      </w:r>
      <w:r w:rsidR="004E6675" w:rsidRPr="004E6675">
        <w:rPr>
          <w:rFonts w:ascii="Times New Roman" w:hAnsi="Times New Roman" w:cs="Times New Roman"/>
          <w:sz w:val="24"/>
          <w:szCs w:val="24"/>
        </w:rPr>
        <w:t>abscision</w:t>
      </w:r>
      <w:r w:rsidR="004E6675">
        <w:rPr>
          <w:rFonts w:ascii="Times New Roman" w:hAnsi="Times New Roman" w:cs="Times New Roman"/>
          <w:sz w:val="24"/>
          <w:szCs w:val="24"/>
        </w:rPr>
        <w:t xml:space="preserve"> des fruits</w:t>
      </w:r>
      <w:r w:rsidR="00332771">
        <w:rPr>
          <w:rFonts w:ascii="Times New Roman" w:hAnsi="Times New Roman" w:cs="Times New Roman"/>
          <w:sz w:val="24"/>
          <w:szCs w:val="24"/>
        </w:rPr>
        <w:t xml:space="preserve">. Ces dégâts </w:t>
      </w:r>
      <w:r w:rsidR="004E6675" w:rsidRPr="004E6675">
        <w:rPr>
          <w:rFonts w:ascii="Times New Roman" w:hAnsi="Times New Roman" w:cs="Times New Roman"/>
          <w:sz w:val="24"/>
          <w:szCs w:val="24"/>
        </w:rPr>
        <w:t xml:space="preserve"> </w:t>
      </w:r>
      <w:r w:rsidR="00135060">
        <w:rPr>
          <w:rFonts w:ascii="Times New Roman" w:hAnsi="Times New Roman" w:cs="Times New Roman"/>
          <w:sz w:val="24"/>
          <w:szCs w:val="24"/>
        </w:rPr>
        <w:t>provoque</w:t>
      </w:r>
      <w:r w:rsidR="00332771">
        <w:rPr>
          <w:rFonts w:ascii="Times New Roman" w:hAnsi="Times New Roman" w:cs="Times New Roman"/>
          <w:sz w:val="24"/>
          <w:szCs w:val="24"/>
        </w:rPr>
        <w:t>nt</w:t>
      </w:r>
      <w:r w:rsidR="004E6675" w:rsidRPr="004E6675">
        <w:rPr>
          <w:rFonts w:ascii="Times New Roman" w:hAnsi="Times New Roman" w:cs="Times New Roman"/>
          <w:sz w:val="24"/>
          <w:szCs w:val="24"/>
        </w:rPr>
        <w:t xml:space="preserve"> la</w:t>
      </w:r>
      <w:r w:rsidR="00135060">
        <w:rPr>
          <w:rFonts w:ascii="Times New Roman" w:hAnsi="Times New Roman" w:cs="Times New Roman"/>
          <w:sz w:val="24"/>
          <w:szCs w:val="24"/>
        </w:rPr>
        <w:t xml:space="preserve"> détérioration de la</w:t>
      </w:r>
      <w:r w:rsidR="00B320D2">
        <w:rPr>
          <w:rFonts w:ascii="Times New Roman" w:hAnsi="Times New Roman" w:cs="Times New Roman"/>
          <w:sz w:val="24"/>
          <w:szCs w:val="24"/>
        </w:rPr>
        <w:t xml:space="preserve"> production </w:t>
      </w:r>
      <w:r w:rsidR="0015091C">
        <w:rPr>
          <w:rFonts w:ascii="Times New Roman" w:hAnsi="Times New Roman" w:cs="Times New Roman"/>
          <w:sz w:val="24"/>
          <w:szCs w:val="24"/>
        </w:rPr>
        <w:t>(Fig. 20</w:t>
      </w:r>
      <w:r w:rsidR="00716717">
        <w:rPr>
          <w:rFonts w:ascii="Times New Roman" w:hAnsi="Times New Roman" w:cs="Times New Roman"/>
          <w:sz w:val="24"/>
          <w:szCs w:val="24"/>
        </w:rPr>
        <w:t>)</w:t>
      </w:r>
      <w:r w:rsidR="004E6675">
        <w:rPr>
          <w:rFonts w:ascii="Times New Roman" w:hAnsi="Times New Roman" w:cs="Times New Roman"/>
          <w:sz w:val="24"/>
          <w:szCs w:val="24"/>
        </w:rPr>
        <w:t xml:space="preserve"> (</w:t>
      </w:r>
      <w:r w:rsidR="000A77DC">
        <w:rPr>
          <w:rFonts w:ascii="Times New Roman" w:hAnsi="Times New Roman" w:cs="Times New Roman"/>
          <w:sz w:val="24"/>
          <w:szCs w:val="24"/>
        </w:rPr>
        <w:t xml:space="preserve">Cunha et </w:t>
      </w:r>
      <w:r w:rsidR="000A77DC" w:rsidRPr="00641B05">
        <w:rPr>
          <w:rFonts w:ascii="Times New Roman" w:hAnsi="Times New Roman" w:cs="Times New Roman"/>
          <w:i/>
          <w:sz w:val="24"/>
          <w:szCs w:val="24"/>
        </w:rPr>
        <w:t>al</w:t>
      </w:r>
      <w:r w:rsidR="000A77DC">
        <w:rPr>
          <w:rFonts w:ascii="Times New Roman" w:hAnsi="Times New Roman" w:cs="Times New Roman"/>
          <w:sz w:val="24"/>
          <w:szCs w:val="24"/>
        </w:rPr>
        <w:t xml:space="preserve">., 2006 ; </w:t>
      </w:r>
      <w:r w:rsidR="004E6675" w:rsidRPr="004874DF">
        <w:rPr>
          <w:rFonts w:ascii="Times New Roman" w:hAnsi="Times New Roman" w:cs="Times New Roman"/>
          <w:iCs/>
          <w:sz w:val="24"/>
          <w:szCs w:val="24"/>
        </w:rPr>
        <w:t>Collavino</w:t>
      </w:r>
      <w:r w:rsidR="004E6675">
        <w:rPr>
          <w:rFonts w:ascii="Times New Roman" w:hAnsi="Times New Roman" w:cs="Times New Roman"/>
          <w:sz w:val="24"/>
          <w:szCs w:val="24"/>
        </w:rPr>
        <w:t xml:space="preserve"> et </w:t>
      </w:r>
      <w:r w:rsidR="004E6675" w:rsidRPr="004874DF">
        <w:rPr>
          <w:rFonts w:ascii="Times New Roman" w:hAnsi="Times New Roman" w:cs="Times New Roman"/>
          <w:iCs/>
          <w:sz w:val="24"/>
          <w:szCs w:val="24"/>
        </w:rPr>
        <w:t>Giménez</w:t>
      </w:r>
      <w:r w:rsidR="004E6675">
        <w:rPr>
          <w:rFonts w:ascii="Times New Roman" w:hAnsi="Times New Roman" w:cs="Times New Roman"/>
          <w:iCs/>
          <w:sz w:val="24"/>
          <w:szCs w:val="24"/>
        </w:rPr>
        <w:t>, 2008</w:t>
      </w:r>
      <w:r w:rsidR="0017101D">
        <w:rPr>
          <w:rFonts w:ascii="Times New Roman" w:hAnsi="Times New Roman" w:cs="Times New Roman"/>
          <w:iCs/>
          <w:sz w:val="24"/>
          <w:szCs w:val="24"/>
        </w:rPr>
        <w:t xml:space="preserve"> ; </w:t>
      </w:r>
      <w:r w:rsidR="000A77DC">
        <w:rPr>
          <w:rFonts w:ascii="Times New Roman" w:hAnsi="Times New Roman" w:cs="Times New Roman"/>
          <w:iCs/>
          <w:sz w:val="24"/>
          <w:szCs w:val="24"/>
        </w:rPr>
        <w:t xml:space="preserve">Silva, 2008 ; </w:t>
      </w:r>
      <w:r w:rsidR="0017101D">
        <w:rPr>
          <w:rFonts w:ascii="Times New Roman" w:hAnsi="Times New Roman" w:cs="Times New Roman"/>
          <w:iCs/>
          <w:sz w:val="24"/>
          <w:szCs w:val="24"/>
        </w:rPr>
        <w:t>Pires, 2008</w:t>
      </w:r>
      <w:r w:rsidR="004E6675">
        <w:rPr>
          <w:rFonts w:ascii="Times New Roman" w:hAnsi="Times New Roman" w:cs="Times New Roman"/>
          <w:iCs/>
          <w:sz w:val="24"/>
          <w:szCs w:val="24"/>
        </w:rPr>
        <w:t>).</w:t>
      </w:r>
    </w:p>
    <w:p w:rsidR="0070092B" w:rsidRDefault="00847567" w:rsidP="0015091C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Selon</w:t>
      </w:r>
      <w:r w:rsidR="00A95C2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95C25" w:rsidRPr="0000229A">
        <w:rPr>
          <w:rFonts w:ascii="Times New Roman" w:hAnsi="Times New Roman" w:cs="Times New Roman"/>
          <w:bCs/>
          <w:sz w:val="24"/>
          <w:szCs w:val="24"/>
        </w:rPr>
        <w:t>Pereira</w:t>
      </w:r>
      <w:r w:rsidR="00A95C25">
        <w:rPr>
          <w:rFonts w:ascii="Times New Roman" w:hAnsi="Times New Roman" w:cs="Times New Roman"/>
          <w:sz w:val="24"/>
          <w:szCs w:val="24"/>
        </w:rPr>
        <w:t xml:space="preserve"> (2005) et </w:t>
      </w:r>
      <w:r w:rsidRPr="004874DF">
        <w:rPr>
          <w:rFonts w:ascii="Times New Roman" w:hAnsi="Times New Roman" w:cs="Times New Roman"/>
          <w:iCs/>
          <w:sz w:val="24"/>
          <w:szCs w:val="24"/>
        </w:rPr>
        <w:t>Collavino</w:t>
      </w:r>
      <w:r>
        <w:rPr>
          <w:rFonts w:ascii="Times New Roman" w:hAnsi="Times New Roman" w:cs="Times New Roman"/>
          <w:sz w:val="24"/>
          <w:szCs w:val="24"/>
        </w:rPr>
        <w:t xml:space="preserve"> et </w:t>
      </w:r>
      <w:r w:rsidRPr="004874DF">
        <w:rPr>
          <w:rFonts w:ascii="Times New Roman" w:hAnsi="Times New Roman" w:cs="Times New Roman"/>
          <w:iCs/>
          <w:sz w:val="24"/>
          <w:szCs w:val="24"/>
        </w:rPr>
        <w:t>Giménez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4874DF">
        <w:rPr>
          <w:rFonts w:ascii="Times New Roman" w:hAnsi="Times New Roman" w:cs="Times New Roman"/>
          <w:sz w:val="24"/>
          <w:szCs w:val="24"/>
        </w:rPr>
        <w:t>2008</w:t>
      </w:r>
      <w:r>
        <w:rPr>
          <w:rFonts w:ascii="Times New Roman" w:hAnsi="Times New Roman" w:cs="Times New Roman"/>
          <w:sz w:val="24"/>
          <w:szCs w:val="24"/>
        </w:rPr>
        <w:t>)</w:t>
      </w:r>
      <w:r w:rsidR="00724414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24414">
        <w:rPr>
          <w:rFonts w:ascii="Times New Roman" w:hAnsi="Times New Roman" w:cs="Times New Roman"/>
          <w:sz w:val="24"/>
          <w:szCs w:val="24"/>
        </w:rPr>
        <w:t>l</w:t>
      </w:r>
      <w:r w:rsidR="00214B43">
        <w:rPr>
          <w:rFonts w:ascii="Times New Roman" w:hAnsi="Times New Roman" w:cs="Times New Roman"/>
          <w:sz w:val="24"/>
          <w:szCs w:val="24"/>
        </w:rPr>
        <w:t xml:space="preserve">es dommages se résument par une </w:t>
      </w:r>
      <w:r w:rsidR="00A95C25" w:rsidRPr="00A95C25">
        <w:rPr>
          <w:rFonts w:ascii="Times New Roman" w:hAnsi="Times New Roman" w:cs="Times New Roman"/>
          <w:sz w:val="24"/>
          <w:szCs w:val="24"/>
        </w:rPr>
        <w:t>réduction de l</w:t>
      </w:r>
      <w:r w:rsidR="007A38AF">
        <w:rPr>
          <w:rFonts w:ascii="Times New Roman" w:hAnsi="Times New Roman" w:cs="Times New Roman"/>
          <w:sz w:val="24"/>
          <w:szCs w:val="24"/>
        </w:rPr>
        <w:t>a capa</w:t>
      </w:r>
      <w:r w:rsidR="00214B43">
        <w:rPr>
          <w:rFonts w:ascii="Times New Roman" w:hAnsi="Times New Roman" w:cs="Times New Roman"/>
          <w:sz w:val="24"/>
          <w:szCs w:val="24"/>
        </w:rPr>
        <w:t xml:space="preserve">cité de production de la plante, une </w:t>
      </w:r>
      <w:r w:rsidR="00A95C25" w:rsidRPr="00A95C25">
        <w:rPr>
          <w:rFonts w:ascii="Times New Roman" w:hAnsi="Times New Roman" w:cs="Times New Roman"/>
          <w:sz w:val="24"/>
          <w:szCs w:val="24"/>
        </w:rPr>
        <w:t xml:space="preserve"> baisse de</w:t>
      </w:r>
      <w:r w:rsidR="00214B43">
        <w:rPr>
          <w:rFonts w:ascii="Times New Roman" w:hAnsi="Times New Roman" w:cs="Times New Roman"/>
          <w:sz w:val="24"/>
          <w:szCs w:val="24"/>
        </w:rPr>
        <w:t>s boutons floraux,</w:t>
      </w:r>
      <w:r w:rsidR="007A38AF">
        <w:rPr>
          <w:rFonts w:ascii="Times New Roman" w:hAnsi="Times New Roman" w:cs="Times New Roman"/>
          <w:sz w:val="24"/>
          <w:szCs w:val="24"/>
        </w:rPr>
        <w:t xml:space="preserve"> </w:t>
      </w:r>
      <w:r w:rsidR="00214B43">
        <w:rPr>
          <w:rFonts w:ascii="Times New Roman" w:hAnsi="Times New Roman" w:cs="Times New Roman"/>
          <w:sz w:val="24"/>
          <w:szCs w:val="24"/>
        </w:rPr>
        <w:t xml:space="preserve"> la </w:t>
      </w:r>
      <w:r w:rsidR="00A95C25" w:rsidRPr="00A95C25">
        <w:rPr>
          <w:rFonts w:ascii="Times New Roman" w:hAnsi="Times New Roman" w:cs="Times New Roman"/>
          <w:sz w:val="24"/>
          <w:szCs w:val="24"/>
        </w:rPr>
        <w:t xml:space="preserve">chute des fruits attaqués </w:t>
      </w:r>
      <w:r w:rsidR="00214B43">
        <w:rPr>
          <w:rFonts w:ascii="Times New Roman" w:hAnsi="Times New Roman" w:cs="Times New Roman"/>
          <w:sz w:val="24"/>
          <w:szCs w:val="24"/>
        </w:rPr>
        <w:t>par les larves, la pourriture provoquée par</w:t>
      </w:r>
      <w:r w:rsidR="007A38AF">
        <w:rPr>
          <w:rFonts w:ascii="Times New Roman" w:hAnsi="Times New Roman" w:cs="Times New Roman"/>
          <w:sz w:val="24"/>
          <w:szCs w:val="24"/>
        </w:rPr>
        <w:t xml:space="preserve"> </w:t>
      </w:r>
      <w:r w:rsidR="00214B43">
        <w:rPr>
          <w:rFonts w:ascii="Times New Roman" w:hAnsi="Times New Roman" w:cs="Times New Roman"/>
          <w:sz w:val="24"/>
          <w:szCs w:val="24"/>
        </w:rPr>
        <w:t>l</w:t>
      </w:r>
      <w:r w:rsidR="00342611">
        <w:rPr>
          <w:rFonts w:ascii="Times New Roman" w:hAnsi="Times New Roman" w:cs="Times New Roman"/>
          <w:sz w:val="24"/>
          <w:szCs w:val="24"/>
        </w:rPr>
        <w:t>es blessures</w:t>
      </w:r>
      <w:r w:rsidR="00214B43">
        <w:rPr>
          <w:rFonts w:ascii="Times New Roman" w:hAnsi="Times New Roman" w:cs="Times New Roman"/>
          <w:sz w:val="24"/>
          <w:szCs w:val="24"/>
        </w:rPr>
        <w:t xml:space="preserve"> et </w:t>
      </w:r>
      <w:r w:rsidR="00A95C25" w:rsidRPr="00A95C25">
        <w:rPr>
          <w:rFonts w:ascii="Times New Roman" w:hAnsi="Times New Roman" w:cs="Times New Roman"/>
          <w:sz w:val="24"/>
          <w:szCs w:val="24"/>
        </w:rPr>
        <w:t xml:space="preserve">les pertes </w:t>
      </w:r>
      <w:r w:rsidR="007A38AF">
        <w:rPr>
          <w:rFonts w:ascii="Times New Roman" w:hAnsi="Times New Roman" w:cs="Times New Roman"/>
          <w:sz w:val="24"/>
          <w:szCs w:val="24"/>
        </w:rPr>
        <w:t xml:space="preserve">de production </w:t>
      </w:r>
      <w:r w:rsidR="00214B43">
        <w:rPr>
          <w:rFonts w:ascii="Times New Roman" w:hAnsi="Times New Roman" w:cs="Times New Roman"/>
          <w:sz w:val="24"/>
          <w:szCs w:val="24"/>
        </w:rPr>
        <w:t>qui peuvent atteindre 100%</w:t>
      </w:r>
      <w:r w:rsidR="00A95C25" w:rsidRPr="00A95C25">
        <w:rPr>
          <w:rFonts w:ascii="Times New Roman" w:hAnsi="Times New Roman" w:cs="Times New Roman"/>
          <w:sz w:val="24"/>
          <w:szCs w:val="24"/>
        </w:rPr>
        <w:t>.</w:t>
      </w:r>
      <w:r w:rsidR="007A38AF">
        <w:rPr>
          <w:rFonts w:ascii="Times New Roman" w:hAnsi="Times New Roman" w:cs="Times New Roman"/>
          <w:sz w:val="24"/>
          <w:szCs w:val="24"/>
        </w:rPr>
        <w:t xml:space="preserve"> </w:t>
      </w:r>
      <w:r w:rsidR="00214B43">
        <w:rPr>
          <w:rFonts w:ascii="Times New Roman" w:hAnsi="Times New Roman" w:cs="Times New Roman"/>
          <w:sz w:val="24"/>
          <w:szCs w:val="24"/>
        </w:rPr>
        <w:t xml:space="preserve"> D</w:t>
      </w:r>
      <w:r w:rsidR="00A95C25" w:rsidRPr="00A95C25">
        <w:rPr>
          <w:rFonts w:ascii="Times New Roman" w:hAnsi="Times New Roman" w:cs="Times New Roman"/>
          <w:sz w:val="24"/>
          <w:szCs w:val="24"/>
        </w:rPr>
        <w:t>’autre part</w:t>
      </w:r>
      <w:r w:rsidR="00280917">
        <w:rPr>
          <w:rFonts w:ascii="Times New Roman" w:hAnsi="Times New Roman" w:cs="Times New Roman"/>
          <w:sz w:val="24"/>
          <w:szCs w:val="24"/>
        </w:rPr>
        <w:t xml:space="preserve">, </w:t>
      </w:r>
      <w:r w:rsidR="002337AB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l’impact économique du</w:t>
      </w:r>
      <w:r w:rsidR="00214B43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à l'attaque du ravageur est perceptible dans la non commercialisation du produit</w:t>
      </w:r>
      <w:r w:rsidR="002337AB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et la perte d</w:t>
      </w:r>
      <w:r w:rsidR="00A95C25" w:rsidRPr="00A95C25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'inv</w:t>
      </w:r>
      <w:r w:rsidR="007A38AF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estissement </w:t>
      </w:r>
      <w:r w:rsidR="00204C9D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(</w:t>
      </w:r>
      <w:r w:rsidR="00204C9D" w:rsidRPr="0000229A">
        <w:rPr>
          <w:rFonts w:ascii="Times New Roman" w:hAnsi="Times New Roman" w:cs="Times New Roman"/>
          <w:bCs/>
          <w:sz w:val="24"/>
          <w:szCs w:val="24"/>
        </w:rPr>
        <w:t>Pereira</w:t>
      </w:r>
      <w:r w:rsidR="00204C9D">
        <w:rPr>
          <w:rFonts w:ascii="Times New Roman" w:hAnsi="Times New Roman" w:cs="Times New Roman"/>
          <w:sz w:val="24"/>
          <w:szCs w:val="24"/>
        </w:rPr>
        <w:t>,</w:t>
      </w:r>
      <w:r w:rsidR="00726062">
        <w:rPr>
          <w:rFonts w:ascii="Times New Roman" w:hAnsi="Times New Roman" w:cs="Times New Roman"/>
          <w:sz w:val="24"/>
          <w:szCs w:val="24"/>
        </w:rPr>
        <w:t xml:space="preserve"> </w:t>
      </w:r>
      <w:r w:rsidR="00204C9D">
        <w:rPr>
          <w:rFonts w:ascii="Times New Roman" w:hAnsi="Times New Roman" w:cs="Times New Roman"/>
          <w:sz w:val="24"/>
          <w:szCs w:val="24"/>
        </w:rPr>
        <w:t xml:space="preserve">2005 ; </w:t>
      </w:r>
      <w:r w:rsidR="00204C9D" w:rsidRPr="004874DF">
        <w:rPr>
          <w:rFonts w:ascii="Times New Roman" w:hAnsi="Times New Roman" w:cs="Times New Roman"/>
          <w:iCs/>
          <w:sz w:val="24"/>
          <w:szCs w:val="24"/>
        </w:rPr>
        <w:t>Collavino</w:t>
      </w:r>
      <w:r w:rsidR="00204C9D">
        <w:rPr>
          <w:rFonts w:ascii="Times New Roman" w:hAnsi="Times New Roman" w:cs="Times New Roman"/>
          <w:sz w:val="24"/>
          <w:szCs w:val="24"/>
        </w:rPr>
        <w:t xml:space="preserve"> et </w:t>
      </w:r>
      <w:r w:rsidR="00204C9D" w:rsidRPr="004874DF">
        <w:rPr>
          <w:rFonts w:ascii="Times New Roman" w:hAnsi="Times New Roman" w:cs="Times New Roman"/>
          <w:iCs/>
          <w:sz w:val="24"/>
          <w:szCs w:val="24"/>
        </w:rPr>
        <w:t>Giménez</w:t>
      </w:r>
      <w:r w:rsidR="00204C9D">
        <w:rPr>
          <w:rFonts w:ascii="Times New Roman" w:hAnsi="Times New Roman" w:cs="Times New Roman"/>
          <w:sz w:val="24"/>
          <w:szCs w:val="24"/>
        </w:rPr>
        <w:t xml:space="preserve"> ,</w:t>
      </w:r>
      <w:r w:rsidR="00204C9D" w:rsidRPr="004874DF">
        <w:rPr>
          <w:rFonts w:ascii="Times New Roman" w:hAnsi="Times New Roman" w:cs="Times New Roman"/>
          <w:sz w:val="24"/>
          <w:szCs w:val="24"/>
        </w:rPr>
        <w:t>2008</w:t>
      </w:r>
      <w:r w:rsidR="00204C9D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4C06F2" w:rsidRPr="0070092B" w:rsidRDefault="00923FC9" w:rsidP="0015091C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color w:val="231F20"/>
          <w:sz w:val="24"/>
          <w:szCs w:val="24"/>
        </w:rPr>
        <w:t xml:space="preserve">Selon </w:t>
      </w:r>
      <w:r w:rsidRPr="00923FC9">
        <w:rPr>
          <w:rFonts w:ascii="Times New Roman" w:hAnsi="Times New Roman" w:cs="Times New Roman"/>
          <w:color w:val="231F20"/>
          <w:sz w:val="24"/>
          <w:szCs w:val="24"/>
        </w:rPr>
        <w:t xml:space="preserve">Suinaga et </w:t>
      </w:r>
      <w:r w:rsidRPr="00923FC9">
        <w:rPr>
          <w:rFonts w:ascii="Times New Roman" w:hAnsi="Times New Roman" w:cs="Times New Roman"/>
          <w:i/>
          <w:color w:val="231F20"/>
          <w:sz w:val="24"/>
          <w:szCs w:val="24"/>
        </w:rPr>
        <w:t>al</w:t>
      </w:r>
      <w:r w:rsidR="00350E3E">
        <w:rPr>
          <w:rFonts w:ascii="Times New Roman" w:hAnsi="Times New Roman" w:cs="Times New Roman"/>
          <w:color w:val="231F20"/>
          <w:sz w:val="24"/>
          <w:szCs w:val="24"/>
        </w:rPr>
        <w:t xml:space="preserve">., </w:t>
      </w:r>
      <w:r>
        <w:rPr>
          <w:rFonts w:ascii="Times New Roman" w:hAnsi="Times New Roman" w:cs="Times New Roman"/>
          <w:color w:val="231F20"/>
          <w:sz w:val="24"/>
          <w:szCs w:val="24"/>
        </w:rPr>
        <w:t>(</w:t>
      </w:r>
      <w:r w:rsidRPr="00923FC9">
        <w:rPr>
          <w:rFonts w:ascii="Times New Roman" w:hAnsi="Times New Roman" w:cs="Times New Roman"/>
          <w:color w:val="231F20"/>
          <w:sz w:val="24"/>
          <w:szCs w:val="24"/>
        </w:rPr>
        <w:t>2004</w:t>
      </w:r>
      <w:r>
        <w:rPr>
          <w:rFonts w:ascii="Times New Roman" w:hAnsi="Times New Roman" w:cs="Times New Roman"/>
          <w:color w:val="231F20"/>
          <w:sz w:val="24"/>
          <w:szCs w:val="24"/>
        </w:rPr>
        <w:t>)</w:t>
      </w:r>
      <w:r w:rsidR="00C02486">
        <w:rPr>
          <w:rFonts w:ascii="Times New Roman" w:hAnsi="Times New Roman" w:cs="Times New Roman"/>
          <w:sz w:val="24"/>
          <w:szCs w:val="24"/>
        </w:rPr>
        <w:t xml:space="preserve">, </w:t>
      </w:r>
      <w:r w:rsidRPr="00923FC9">
        <w:rPr>
          <w:rFonts w:ascii="Times New Roman" w:hAnsi="Times New Roman" w:cs="Times New Roman"/>
          <w:sz w:val="24"/>
          <w:szCs w:val="24"/>
        </w:rPr>
        <w:t>Les dom</w:t>
      </w:r>
      <w:r w:rsidR="00FA06E8">
        <w:rPr>
          <w:rFonts w:ascii="Times New Roman" w:hAnsi="Times New Roman" w:cs="Times New Roman"/>
          <w:sz w:val="24"/>
          <w:szCs w:val="24"/>
        </w:rPr>
        <w:t>mages causés par ce ravageur sont analogue</w:t>
      </w:r>
      <w:r w:rsidR="00DC2B0B">
        <w:rPr>
          <w:rFonts w:ascii="Times New Roman" w:hAnsi="Times New Roman" w:cs="Times New Roman"/>
          <w:sz w:val="24"/>
          <w:szCs w:val="24"/>
        </w:rPr>
        <w:t>s</w:t>
      </w:r>
      <w:r w:rsidR="00FA06E8">
        <w:rPr>
          <w:rFonts w:ascii="Times New Roman" w:hAnsi="Times New Roman" w:cs="Times New Roman"/>
          <w:sz w:val="24"/>
          <w:szCs w:val="24"/>
        </w:rPr>
        <w:t xml:space="preserve"> à ceux</w:t>
      </w:r>
      <w:r w:rsidRPr="00923FC9">
        <w:rPr>
          <w:rFonts w:ascii="Times New Roman" w:hAnsi="Times New Roman" w:cs="Times New Roman"/>
          <w:sz w:val="24"/>
          <w:szCs w:val="24"/>
        </w:rPr>
        <w:t xml:space="preserve"> causée</w:t>
      </w:r>
      <w:r w:rsidR="00021592">
        <w:rPr>
          <w:rFonts w:ascii="Times New Roman" w:hAnsi="Times New Roman" w:cs="Times New Roman"/>
          <w:sz w:val="24"/>
          <w:szCs w:val="24"/>
        </w:rPr>
        <w:t>s</w:t>
      </w:r>
      <w:r w:rsidRPr="00923FC9">
        <w:rPr>
          <w:rFonts w:ascii="Times New Roman" w:hAnsi="Times New Roman" w:cs="Times New Roman"/>
          <w:sz w:val="24"/>
          <w:szCs w:val="24"/>
        </w:rPr>
        <w:t xml:space="preserve"> par d'autres Gelechiidae, tels que </w:t>
      </w:r>
      <w:r w:rsidRPr="00280917">
        <w:rPr>
          <w:rFonts w:ascii="Times New Roman" w:hAnsi="Times New Roman" w:cs="Times New Roman"/>
          <w:i/>
          <w:sz w:val="24"/>
          <w:szCs w:val="24"/>
        </w:rPr>
        <w:t>Keiferia lycopersicella</w:t>
      </w:r>
      <w:r w:rsidRPr="00923FC9">
        <w:rPr>
          <w:rFonts w:ascii="Times New Roman" w:hAnsi="Times New Roman" w:cs="Times New Roman"/>
          <w:sz w:val="24"/>
          <w:szCs w:val="24"/>
        </w:rPr>
        <w:t xml:space="preserve"> (Wals.).</w:t>
      </w:r>
    </w:p>
    <w:p w:rsidR="002337AB" w:rsidRDefault="002337AB" w:rsidP="00FE2B0F">
      <w:pPr>
        <w:autoSpaceDE w:val="0"/>
        <w:autoSpaceDN w:val="0"/>
        <w:adjustRightInd w:val="0"/>
        <w:spacing w:before="240" w:after="24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337AB" w:rsidRDefault="00DC2B0B" w:rsidP="00823EE6">
      <w:pPr>
        <w:tabs>
          <w:tab w:val="left" w:pos="2119"/>
        </w:tabs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2337AB" w:rsidRDefault="002337A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C2B0B" w:rsidRDefault="00DC2B0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96FA7" w:rsidRDefault="00796FA7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C2B0B" w:rsidRDefault="00DC2B0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C2B0B" w:rsidRDefault="00DC2B0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C2B0B" w:rsidRDefault="00DC2B0B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C2B0B" w:rsidRDefault="00DC2B0B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FB490B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 id="_x0000_s1108" type="#_x0000_t202" style="position:absolute;left:0;text-align:left;margin-left:19.35pt;margin-top:11.05pt;width:450.45pt;height:396.45pt;z-index:251702272;mso-width-relative:margin;mso-height-relative:margin">
            <v:textbox style="mso-next-textbox:#_x0000_s1108">
              <w:txbxContent>
                <w:p w:rsidR="009A7B0D" w:rsidRPr="009A7B0D" w:rsidRDefault="009A7B0D" w:rsidP="00796FA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A7B0D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093529" cy="2056811"/>
                        <wp:effectExtent l="19050" t="0" r="1971" b="0"/>
                        <wp:docPr id="8" name="Image 4" descr="D:\photo complet\PHOTO LAB DERNIERE\DSC008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photo complet\PHOTO LAB DERNIERE\DSC0082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2622" cy="20952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A7B0D">
                    <w:rPr>
                      <w:rFonts w:ascii="Times New Roman" w:hAnsi="Times New Roman" w:cs="Times New Roman"/>
                      <w:sz w:val="24"/>
                      <w:szCs w:val="24"/>
                    </w:rPr>
                    <w:t>a</w:t>
                  </w:r>
                  <w:r w:rsidRPr="009A7B0D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t xml:space="preserve">      </w: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fr-FR"/>
                    </w:rPr>
                    <w:drawing>
                      <wp:inline distT="0" distB="0" distL="0" distR="0">
                        <wp:extent cx="2135571" cy="2060028"/>
                        <wp:effectExtent l="19050" t="0" r="0" b="0"/>
                        <wp:docPr id="13" name="Image 1" descr="C:\Documents and Settings\Amine GHELAMALLAH\Mes documents\photo complet\photo general\DSC0303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mine GHELAMALLAH\Mes documents\photo complet\photo general\DSC0303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7492" cy="20618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b</w:t>
                  </w:r>
                </w:p>
                <w:p w:rsidR="009A7B0D" w:rsidRDefault="009A7B0D" w:rsidP="009A7B0D">
                  <w:pPr>
                    <w:jc w:val="center"/>
                  </w:pPr>
                </w:p>
                <w:p w:rsidR="009A7B0D" w:rsidRDefault="009A7B0D" w:rsidP="00796FA7">
                  <w:pPr>
                    <w:jc w:val="center"/>
                  </w:pPr>
                  <w:r w:rsidRPr="004C06F2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fr-FR"/>
                    </w:rPr>
                    <w:drawing>
                      <wp:inline distT="0" distB="0" distL="0" distR="0">
                        <wp:extent cx="2154620" cy="2102069"/>
                        <wp:effectExtent l="19050" t="0" r="0" b="0"/>
                        <wp:docPr id="4" name="Image 13" descr="D:\Mes documents\photo complet\photo tom\photo exp\DSC026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:\Mes documents\photo complet\photo tom\photo exp\DSC026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8435" cy="21155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c     </w:t>
                  </w:r>
                  <w:r w:rsidRPr="009A7B0D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fr-FR"/>
                    </w:rPr>
                    <w:drawing>
                      <wp:inline distT="0" distB="0" distL="0" distR="0">
                        <wp:extent cx="2156591" cy="2102069"/>
                        <wp:effectExtent l="19050" t="0" r="0" b="0"/>
                        <wp:docPr id="5" name="Image 1" descr="C:\Documents and Settings\Amine GHELAMALLAH\Mes documents\photo complet\photo general\DSC0267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mine GHELAMALLAH\Mes documents\photo complet\photo general\DSC0267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7784" cy="21032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d</w:t>
                  </w:r>
                </w:p>
              </w:txbxContent>
            </v:textbox>
          </v:shape>
        </w:pict>
      </w: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06F2" w:rsidRDefault="004C06F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A1322" w:rsidRDefault="002A132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A2C34" w:rsidRDefault="004C06F2" w:rsidP="00837F1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3928"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796FA7">
        <w:rPr>
          <w:rFonts w:ascii="Times New Roman" w:hAnsi="Times New Roman" w:cs="Times New Roman"/>
          <w:b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 xml:space="preserve">: a,b et c : </w:t>
      </w:r>
      <w:r w:rsidR="00993928">
        <w:rPr>
          <w:rFonts w:ascii="Times New Roman" w:hAnsi="Times New Roman" w:cs="Times New Roman"/>
          <w:sz w:val="24"/>
          <w:szCs w:val="24"/>
        </w:rPr>
        <w:t xml:space="preserve">Feuilles attaquées par les larves de </w:t>
      </w:r>
      <w:r w:rsidR="00993928" w:rsidRPr="00D81227">
        <w:rPr>
          <w:rFonts w:ascii="Times New Roman" w:hAnsi="Times New Roman" w:cs="Times New Roman"/>
          <w:i/>
          <w:sz w:val="24"/>
          <w:szCs w:val="24"/>
        </w:rPr>
        <w:t>T. absoluta</w:t>
      </w:r>
      <w:r w:rsidR="00F00423">
        <w:rPr>
          <w:rFonts w:ascii="Times New Roman" w:hAnsi="Times New Roman" w:cs="Times New Roman"/>
          <w:sz w:val="24"/>
          <w:szCs w:val="24"/>
        </w:rPr>
        <w:t xml:space="preserve"> </w:t>
      </w:r>
      <w:r w:rsidR="00470B34">
        <w:rPr>
          <w:rFonts w:ascii="Times New Roman" w:hAnsi="Times New Roman" w:cs="Times New Roman"/>
          <w:sz w:val="24"/>
          <w:szCs w:val="24"/>
        </w:rPr>
        <w:t xml:space="preserve">(Photo : </w:t>
      </w:r>
      <w:r w:rsidR="00837F10">
        <w:rPr>
          <w:rFonts w:ascii="Times New Roman" w:hAnsi="Times New Roman" w:cs="Times New Roman"/>
          <w:sz w:val="24"/>
          <w:szCs w:val="24"/>
        </w:rPr>
        <w:t>Original</w:t>
      </w:r>
      <w:r w:rsidR="009A7B0D">
        <w:rPr>
          <w:rFonts w:ascii="Times New Roman" w:hAnsi="Times New Roman" w:cs="Times New Roman"/>
          <w:sz w:val="24"/>
          <w:szCs w:val="24"/>
        </w:rPr>
        <w:t>)</w:t>
      </w:r>
    </w:p>
    <w:p w:rsidR="009A7B0D" w:rsidRDefault="009D7AF0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d</w:t>
      </w:r>
      <w:r w:rsidR="009A7B0D">
        <w:rPr>
          <w:rFonts w:ascii="Times New Roman" w:hAnsi="Times New Roman" w:cs="Times New Roman"/>
          <w:sz w:val="24"/>
          <w:szCs w:val="24"/>
        </w:rPr>
        <w:t xml:space="preserve">: Excrément Brun de la larve </w:t>
      </w:r>
      <w:r w:rsidR="009A7B0D" w:rsidRPr="009A7B0D">
        <w:rPr>
          <w:rFonts w:ascii="Times New Roman" w:hAnsi="Times New Roman" w:cs="Times New Roman"/>
          <w:i/>
          <w:sz w:val="24"/>
          <w:szCs w:val="24"/>
        </w:rPr>
        <w:t>T. absoluta</w:t>
      </w:r>
      <w:r w:rsidR="00EF7685">
        <w:rPr>
          <w:rFonts w:ascii="Times New Roman" w:hAnsi="Times New Roman" w:cs="Times New Roman"/>
          <w:sz w:val="24"/>
          <w:szCs w:val="24"/>
        </w:rPr>
        <w:t xml:space="preserve">  (Photo </w:t>
      </w:r>
      <w:r w:rsidR="00837F10">
        <w:rPr>
          <w:rFonts w:ascii="Times New Roman" w:hAnsi="Times New Roman" w:cs="Times New Roman"/>
          <w:sz w:val="24"/>
          <w:szCs w:val="24"/>
        </w:rPr>
        <w:t>: Original</w:t>
      </w:r>
      <w:r w:rsidR="009A7B0D">
        <w:rPr>
          <w:rFonts w:ascii="Times New Roman" w:hAnsi="Times New Roman" w:cs="Times New Roman"/>
          <w:sz w:val="24"/>
          <w:szCs w:val="24"/>
        </w:rPr>
        <w:t>)</w:t>
      </w:r>
    </w:p>
    <w:p w:rsidR="009A7B0D" w:rsidRDefault="009A7B0D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6717" w:rsidRDefault="00FB490B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pict>
          <v:shape id="_x0000_s1110" type="#_x0000_t202" style="position:absolute;left:0;text-align:left;margin-left:-12.65pt;margin-top:4.35pt;width:488.85pt;height:180.4pt;z-index:251703296">
            <v:textbox style="mso-next-textbox:#_x0000_s1110">
              <w:txbxContent>
                <w:p w:rsidR="009A7B0D" w:rsidRDefault="009A7B0D">
                  <w:r w:rsidRPr="00993928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746688" cy="1954924"/>
                        <wp:effectExtent l="19050" t="0" r="5912" b="0"/>
                        <wp:docPr id="42" name="Image 10" descr="D:\photo complet\photo magister amine\insecte\Photo 2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D:\photo complet\photo magister amine\insecte\Photo 2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2817" cy="19617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 w:rsidRPr="00BF50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a</w:t>
                  </w:r>
                  <w:r>
                    <w:t xml:space="preserve">    </w:t>
                  </w:r>
                  <w:r w:rsidRPr="002A1322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784919" cy="1953030"/>
                        <wp:effectExtent l="19050" t="0" r="5781" b="0"/>
                        <wp:docPr id="45" name="Image 11" descr="D:\photo complet\photo magister amine\insecte8\DSC032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:\photo complet\photo magister amine\insecte8\DSC0321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5069" cy="19531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F50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b</w:t>
                  </w:r>
                  <w:r w:rsidR="00796FA7">
                    <w:t xml:space="preserve">   </w:t>
                  </w:r>
                  <w:r>
                    <w:t xml:space="preserve">  </w:t>
                  </w:r>
                  <w:r w:rsidRPr="00993928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851791" cy="1953332"/>
                        <wp:effectExtent l="19050" t="0" r="0" b="0"/>
                        <wp:docPr id="44" name="Image 1" descr="C:\Documents and Settings\Amine GHELAMALLAH\Mes documents\photo complet\photo general\DSC0309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mine GHELAMALLAH\Mes documents\photo complet\photo general\DSC0309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5474" cy="19572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 w:rsidRPr="00BF50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c</w:t>
                  </w:r>
                </w:p>
              </w:txbxContent>
            </v:textbox>
          </v:shape>
        </w:pict>
      </w:r>
    </w:p>
    <w:p w:rsidR="00716717" w:rsidRDefault="00716717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FC3" w:rsidRDefault="004B4FC3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3928" w:rsidRDefault="00993928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3928" w:rsidRDefault="00993928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3928" w:rsidRDefault="00993928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3928" w:rsidRDefault="00993928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3928" w:rsidRDefault="00993928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3928" w:rsidRDefault="00993928" w:rsidP="00823E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F57D5" w:rsidRDefault="003F57D5" w:rsidP="00823EE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20593" w:rsidRPr="00727D64" w:rsidRDefault="00032CF9" w:rsidP="00837F1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Fig.2</w:t>
      </w:r>
      <w:r w:rsidR="00796FA7">
        <w:rPr>
          <w:rFonts w:ascii="Times New Roman" w:hAnsi="Times New Roman" w:cs="Times New Roman"/>
          <w:b/>
          <w:sz w:val="24"/>
          <w:szCs w:val="24"/>
        </w:rPr>
        <w:t>0</w:t>
      </w:r>
      <w:r w:rsidR="002A1322" w:rsidRPr="002A1322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2A1322">
        <w:rPr>
          <w:rFonts w:ascii="Times New Roman" w:hAnsi="Times New Roman" w:cs="Times New Roman"/>
          <w:sz w:val="24"/>
          <w:szCs w:val="24"/>
        </w:rPr>
        <w:t xml:space="preserve">a,b et c : Fruits attaquées par  les larves de </w:t>
      </w:r>
      <w:r w:rsidR="002A1322" w:rsidRPr="00D81227">
        <w:rPr>
          <w:rFonts w:ascii="Times New Roman" w:hAnsi="Times New Roman" w:cs="Times New Roman"/>
          <w:i/>
          <w:sz w:val="24"/>
          <w:szCs w:val="24"/>
        </w:rPr>
        <w:t>T. absoluta</w:t>
      </w:r>
      <w:r w:rsidR="00F00423">
        <w:rPr>
          <w:rFonts w:ascii="Times New Roman" w:hAnsi="Times New Roman" w:cs="Times New Roman"/>
          <w:sz w:val="24"/>
          <w:szCs w:val="24"/>
        </w:rPr>
        <w:t xml:space="preserve"> (Photo</w:t>
      </w:r>
      <w:r w:rsidR="002A1322">
        <w:rPr>
          <w:rFonts w:ascii="Times New Roman" w:hAnsi="Times New Roman" w:cs="Times New Roman"/>
          <w:sz w:val="24"/>
          <w:szCs w:val="24"/>
        </w:rPr>
        <w:t xml:space="preserve">: </w:t>
      </w:r>
      <w:r w:rsidR="00837F10">
        <w:rPr>
          <w:rFonts w:ascii="Times New Roman" w:hAnsi="Times New Roman" w:cs="Times New Roman"/>
          <w:sz w:val="24"/>
          <w:szCs w:val="24"/>
        </w:rPr>
        <w:t>Original</w:t>
      </w:r>
      <w:r w:rsidR="002A1322">
        <w:rPr>
          <w:rFonts w:ascii="Times New Roman" w:hAnsi="Times New Roman" w:cs="Times New Roman"/>
          <w:sz w:val="24"/>
          <w:szCs w:val="24"/>
        </w:rPr>
        <w:t>)</w:t>
      </w:r>
    </w:p>
    <w:p w:rsidR="000D2F82" w:rsidRPr="004714A1" w:rsidRDefault="005A7825" w:rsidP="00FD2255">
      <w:pPr>
        <w:autoSpaceDE w:val="0"/>
        <w:autoSpaceDN w:val="0"/>
        <w:adjustRightInd w:val="0"/>
        <w:spacing w:before="120" w:after="120" w:line="360" w:lineRule="auto"/>
        <w:jc w:val="both"/>
        <w:rPr>
          <w:rFonts w:asciiTheme="majorBidi" w:hAnsiTheme="majorBidi" w:cstheme="majorBidi"/>
          <w:b/>
          <w:sz w:val="32"/>
          <w:szCs w:val="32"/>
        </w:rPr>
      </w:pPr>
      <w:r w:rsidRPr="004714A1">
        <w:rPr>
          <w:rFonts w:asciiTheme="majorBidi" w:hAnsiTheme="majorBidi" w:cstheme="majorBidi"/>
          <w:b/>
          <w:sz w:val="32"/>
          <w:szCs w:val="32"/>
        </w:rPr>
        <w:lastRenderedPageBreak/>
        <w:t>VII. – Méthodes de lutte</w:t>
      </w:r>
    </w:p>
    <w:p w:rsidR="00451693" w:rsidRPr="00E465B2" w:rsidRDefault="000D2F82" w:rsidP="00FD2255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451693">
        <w:rPr>
          <w:rFonts w:ascii="Times New Roman" w:hAnsi="Times New Roman" w:cs="Times New Roman"/>
          <w:sz w:val="24"/>
          <w:szCs w:val="24"/>
        </w:rPr>
        <w:t xml:space="preserve">Depuis les années soixante du siècle dernier,  la culture de tomate en Amérique du Sud a été confrontée à </w:t>
      </w:r>
      <w:r w:rsidRPr="00451693">
        <w:rPr>
          <w:rFonts w:ascii="Times New Roman" w:hAnsi="Times New Roman" w:cs="Times New Roman"/>
          <w:i/>
          <w:sz w:val="24"/>
          <w:szCs w:val="24"/>
        </w:rPr>
        <w:t>Tuta absoluta</w:t>
      </w:r>
      <w:r w:rsidR="00693207">
        <w:rPr>
          <w:rFonts w:ascii="Times New Roman" w:hAnsi="Times New Roman" w:cs="Times New Roman"/>
          <w:sz w:val="24"/>
          <w:szCs w:val="24"/>
        </w:rPr>
        <w:t xml:space="preserve"> Meyrick, qui, depuis</w:t>
      </w:r>
      <w:r w:rsidRPr="00451693">
        <w:rPr>
          <w:rFonts w:ascii="Times New Roman" w:hAnsi="Times New Roman" w:cs="Times New Roman"/>
          <w:sz w:val="24"/>
          <w:szCs w:val="24"/>
        </w:rPr>
        <w:t xml:space="preserve"> a envahi presque la totalité des régions productrices de tomate dans le monde (Silva, 2008). Niedmann et</w:t>
      </w:r>
      <w:r w:rsidR="00E45CF0">
        <w:rPr>
          <w:rFonts w:ascii="Times New Roman" w:hAnsi="Times New Roman" w:cs="Times New Roman"/>
          <w:sz w:val="24"/>
          <w:szCs w:val="24"/>
        </w:rPr>
        <w:t xml:space="preserve"> </w:t>
      </w:r>
      <w:r w:rsidR="00E45CF0" w:rsidRPr="00E45CF0">
        <w:rPr>
          <w:rFonts w:ascii="Times New Roman" w:hAnsi="Times New Roman" w:cs="Times New Roman"/>
          <w:color w:val="231F20"/>
          <w:sz w:val="24"/>
          <w:szCs w:val="24"/>
        </w:rPr>
        <w:t>Meza-Basso</w:t>
      </w:r>
      <w:r w:rsidRPr="00451693">
        <w:rPr>
          <w:rFonts w:ascii="Times New Roman" w:hAnsi="Times New Roman" w:cs="Times New Roman"/>
          <w:sz w:val="24"/>
          <w:szCs w:val="24"/>
        </w:rPr>
        <w:t xml:space="preserve"> (2006) notent qu’avec son action dévastatrice, ce ravageur peut causer des pertes allant de 70  à 100% de la  production, ce qui démontre son importance et suscite des questions relatives à sa nuisibilité et aux mesures à prendre pour juguler ses pullulations (</w:t>
      </w:r>
      <w:r w:rsidR="00DD559F">
        <w:rPr>
          <w:rFonts w:ascii="Times New Roman" w:hAnsi="Times New Roman" w:cs="Times New Roman"/>
          <w:sz w:val="24"/>
          <w:szCs w:val="24"/>
        </w:rPr>
        <w:t>Luna et a</w:t>
      </w:r>
      <w:r w:rsidR="00DD559F" w:rsidRPr="00DD559F">
        <w:rPr>
          <w:rFonts w:ascii="Times New Roman" w:hAnsi="Times New Roman" w:cs="Times New Roman"/>
          <w:i/>
          <w:sz w:val="24"/>
          <w:szCs w:val="24"/>
        </w:rPr>
        <w:t>l</w:t>
      </w:r>
      <w:r w:rsidR="00DD559F">
        <w:rPr>
          <w:rFonts w:ascii="Times New Roman" w:hAnsi="Times New Roman" w:cs="Times New Roman"/>
          <w:sz w:val="24"/>
          <w:szCs w:val="24"/>
        </w:rPr>
        <w:t>., 2007</w:t>
      </w:r>
      <w:r w:rsidRPr="00451693">
        <w:rPr>
          <w:rFonts w:ascii="Times New Roman" w:hAnsi="Times New Roman" w:cs="Times New Roman"/>
          <w:iCs/>
          <w:sz w:val="24"/>
          <w:szCs w:val="24"/>
        </w:rPr>
        <w:t>).</w:t>
      </w:r>
    </w:p>
    <w:p w:rsidR="00E465B2" w:rsidRDefault="000D2F82" w:rsidP="00FD2255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93">
        <w:rPr>
          <w:rFonts w:ascii="Times New Roman" w:hAnsi="Times New Roman" w:cs="Times New Roman"/>
          <w:sz w:val="24"/>
          <w:szCs w:val="24"/>
        </w:rPr>
        <w:tab/>
        <w:t>Plusieurs méthodes de lutte o</w:t>
      </w:r>
      <w:r w:rsidR="005A7825">
        <w:rPr>
          <w:rFonts w:ascii="Times New Roman" w:hAnsi="Times New Roman" w:cs="Times New Roman"/>
          <w:sz w:val="24"/>
          <w:szCs w:val="24"/>
        </w:rPr>
        <w:t>nt été appliquées pour lu</w:t>
      </w:r>
      <w:r w:rsidR="00962E88">
        <w:rPr>
          <w:rFonts w:ascii="Times New Roman" w:hAnsi="Times New Roman" w:cs="Times New Roman"/>
          <w:sz w:val="24"/>
          <w:szCs w:val="24"/>
        </w:rPr>
        <w:t>tter</w:t>
      </w:r>
      <w:r w:rsidRPr="00451693">
        <w:rPr>
          <w:rFonts w:ascii="Times New Roman" w:hAnsi="Times New Roman" w:cs="Times New Roman"/>
          <w:sz w:val="24"/>
          <w:szCs w:val="24"/>
        </w:rPr>
        <w:t xml:space="preserve"> </w:t>
      </w:r>
      <w:r w:rsidR="00E16D0E">
        <w:rPr>
          <w:rFonts w:ascii="Times New Roman" w:hAnsi="Times New Roman" w:cs="Times New Roman"/>
          <w:sz w:val="24"/>
          <w:szCs w:val="24"/>
        </w:rPr>
        <w:t xml:space="preserve">contre </w:t>
      </w:r>
      <w:r w:rsidRPr="00451693">
        <w:rPr>
          <w:rFonts w:ascii="Times New Roman" w:hAnsi="Times New Roman" w:cs="Times New Roman"/>
          <w:sz w:val="24"/>
          <w:szCs w:val="24"/>
        </w:rPr>
        <w:t>ce ravageur,</w:t>
      </w:r>
      <w:r w:rsidR="00962E88">
        <w:rPr>
          <w:rFonts w:ascii="Times New Roman" w:hAnsi="Times New Roman" w:cs="Times New Roman"/>
          <w:sz w:val="24"/>
          <w:szCs w:val="24"/>
        </w:rPr>
        <w:t xml:space="preserve"> afin de </w:t>
      </w:r>
      <w:r w:rsidRPr="00451693">
        <w:rPr>
          <w:rFonts w:ascii="Times New Roman" w:hAnsi="Times New Roman" w:cs="Times New Roman"/>
          <w:sz w:val="24"/>
          <w:szCs w:val="24"/>
        </w:rPr>
        <w:t xml:space="preserve"> réduire son impac</w:t>
      </w:r>
      <w:r w:rsidR="00693207">
        <w:rPr>
          <w:rFonts w:ascii="Times New Roman" w:hAnsi="Times New Roman" w:cs="Times New Roman"/>
          <w:sz w:val="24"/>
          <w:szCs w:val="24"/>
        </w:rPr>
        <w:t>t sur les productions de tomate</w:t>
      </w:r>
      <w:r w:rsidR="00F05048">
        <w:rPr>
          <w:rFonts w:ascii="Times New Roman" w:hAnsi="Times New Roman" w:cs="Times New Roman"/>
          <w:sz w:val="24"/>
          <w:szCs w:val="24"/>
        </w:rPr>
        <w:t>. Un aperçue sur</w:t>
      </w:r>
      <w:r w:rsidRPr="00451693">
        <w:rPr>
          <w:rFonts w:ascii="Times New Roman" w:hAnsi="Times New Roman" w:cs="Times New Roman"/>
          <w:sz w:val="24"/>
          <w:szCs w:val="24"/>
        </w:rPr>
        <w:t xml:space="preserve"> ces techniques permet de constater qu’il n’a y</w:t>
      </w:r>
      <w:r w:rsidR="00F05048">
        <w:rPr>
          <w:rFonts w:ascii="Times New Roman" w:hAnsi="Times New Roman" w:cs="Times New Roman"/>
          <w:sz w:val="24"/>
          <w:szCs w:val="24"/>
        </w:rPr>
        <w:t xml:space="preserve"> a pas de méthode miracle, car</w:t>
      </w:r>
      <w:r w:rsidR="00962E88">
        <w:rPr>
          <w:rFonts w:ascii="Times New Roman" w:hAnsi="Times New Roman" w:cs="Times New Roman"/>
          <w:sz w:val="24"/>
          <w:szCs w:val="24"/>
        </w:rPr>
        <w:t xml:space="preserve"> chaque méthod</w:t>
      </w:r>
      <w:r w:rsidRPr="00451693">
        <w:rPr>
          <w:rFonts w:ascii="Times New Roman" w:hAnsi="Times New Roman" w:cs="Times New Roman"/>
          <w:sz w:val="24"/>
          <w:szCs w:val="24"/>
        </w:rPr>
        <w:t>e présente des avantages et des inconvénients sans pour autant permettre l’éradication complète du ravageur (</w:t>
      </w:r>
      <w:r w:rsidR="00BE499B">
        <w:rPr>
          <w:rFonts w:ascii="Times New Roman" w:hAnsi="Times New Roman" w:cs="Times New Roman"/>
          <w:sz w:val="24"/>
          <w:szCs w:val="24"/>
        </w:rPr>
        <w:t xml:space="preserve">Pereira, 2008 ; </w:t>
      </w:r>
      <w:r w:rsidR="00ED6DBA" w:rsidRPr="00451693">
        <w:rPr>
          <w:rFonts w:ascii="Times New Roman" w:hAnsi="Times New Roman" w:cs="Times New Roman"/>
          <w:sz w:val="24"/>
          <w:szCs w:val="24"/>
        </w:rPr>
        <w:t>Silva, 2008</w:t>
      </w:r>
      <w:r w:rsidRPr="00451693">
        <w:rPr>
          <w:rFonts w:ascii="Times New Roman" w:hAnsi="Times New Roman" w:cs="Times New Roman"/>
          <w:sz w:val="24"/>
          <w:szCs w:val="24"/>
        </w:rPr>
        <w:t>).</w:t>
      </w:r>
      <w:r w:rsidR="005A7825">
        <w:rPr>
          <w:rFonts w:ascii="Times New Roman" w:hAnsi="Times New Roman" w:cs="Times New Roman"/>
          <w:sz w:val="24"/>
          <w:szCs w:val="24"/>
        </w:rPr>
        <w:t xml:space="preserve"> Les différentes approches sont souvent </w:t>
      </w:r>
      <w:r w:rsidR="00700F15">
        <w:rPr>
          <w:rFonts w:ascii="Times New Roman" w:hAnsi="Times New Roman" w:cs="Times New Roman"/>
          <w:sz w:val="24"/>
          <w:szCs w:val="24"/>
        </w:rPr>
        <w:t>complémentaires</w:t>
      </w:r>
      <w:r w:rsidR="005A782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64276" w:rsidRDefault="000D2F82" w:rsidP="00FD2255">
      <w:pPr>
        <w:autoSpaceDE w:val="0"/>
        <w:autoSpaceDN w:val="0"/>
        <w:adjustRightInd w:val="0"/>
        <w:spacing w:before="120" w:after="120" w:line="360" w:lineRule="auto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4714A1">
        <w:rPr>
          <w:rFonts w:asciiTheme="majorBidi" w:hAnsiTheme="majorBidi" w:cstheme="majorBidi"/>
          <w:b/>
          <w:bCs/>
          <w:sz w:val="32"/>
          <w:szCs w:val="32"/>
        </w:rPr>
        <w:t xml:space="preserve">VII. 1- </w:t>
      </w:r>
      <w:r w:rsidR="00700F15" w:rsidRPr="004714A1">
        <w:rPr>
          <w:rFonts w:asciiTheme="majorBidi" w:hAnsiTheme="majorBidi" w:cstheme="majorBidi"/>
          <w:b/>
          <w:bCs/>
          <w:sz w:val="32"/>
          <w:szCs w:val="32"/>
        </w:rPr>
        <w:t>Les t</w:t>
      </w:r>
      <w:r w:rsidRPr="004714A1">
        <w:rPr>
          <w:rFonts w:asciiTheme="majorBidi" w:hAnsiTheme="majorBidi" w:cstheme="majorBidi"/>
          <w:b/>
          <w:bCs/>
          <w:sz w:val="32"/>
          <w:szCs w:val="32"/>
        </w:rPr>
        <w:t xml:space="preserve">echniques culturales </w:t>
      </w:r>
    </w:p>
    <w:p w:rsidR="00864276" w:rsidRDefault="000D2F82" w:rsidP="00684C7E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sz w:val="24"/>
          <w:szCs w:val="24"/>
        </w:rPr>
        <w:t>La lutte par les techniques culturales, autrement appelée « contrôle cultural » est l’ensemble des adaptations du système de culture mises en place en vue de limiter le développement de</w:t>
      </w:r>
      <w:r w:rsidR="00693207">
        <w:rPr>
          <w:rFonts w:asciiTheme="majorBidi" w:hAnsiTheme="majorBidi" w:cstheme="majorBidi"/>
          <w:sz w:val="24"/>
          <w:szCs w:val="24"/>
        </w:rPr>
        <w:t>s</w:t>
      </w:r>
      <w:r>
        <w:rPr>
          <w:rFonts w:asciiTheme="majorBidi" w:hAnsiTheme="majorBidi" w:cstheme="majorBidi"/>
          <w:sz w:val="24"/>
          <w:szCs w:val="24"/>
        </w:rPr>
        <w:t xml:space="preserve"> populations de bio</w:t>
      </w:r>
      <w:r w:rsidR="00693207"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/>
          <w:sz w:val="24"/>
          <w:szCs w:val="24"/>
        </w:rPr>
        <w:t>agres</w:t>
      </w:r>
      <w:r w:rsidR="00693207">
        <w:rPr>
          <w:rFonts w:asciiTheme="majorBidi" w:hAnsiTheme="majorBidi" w:cstheme="majorBidi"/>
          <w:sz w:val="24"/>
          <w:szCs w:val="24"/>
        </w:rPr>
        <w:t>s</w:t>
      </w:r>
      <w:r>
        <w:rPr>
          <w:rFonts w:asciiTheme="majorBidi" w:hAnsiTheme="majorBidi" w:cstheme="majorBidi"/>
          <w:sz w:val="24"/>
          <w:szCs w:val="24"/>
        </w:rPr>
        <w:t xml:space="preserve">eurs (Doré et </w:t>
      </w:r>
      <w:r w:rsidRPr="000D2F82">
        <w:rPr>
          <w:rFonts w:asciiTheme="majorBidi" w:hAnsiTheme="majorBidi" w:cstheme="majorBidi"/>
          <w:i/>
          <w:sz w:val="24"/>
          <w:szCs w:val="24"/>
        </w:rPr>
        <w:t>al.,</w:t>
      </w:r>
      <w:r>
        <w:rPr>
          <w:rFonts w:asciiTheme="majorBidi" w:hAnsiTheme="majorBidi" w:cstheme="majorBidi"/>
          <w:sz w:val="24"/>
          <w:szCs w:val="24"/>
        </w:rPr>
        <w:t xml:space="preserve"> 2006). Cela couvre une gamm</w:t>
      </w:r>
      <w:r w:rsidR="00693207">
        <w:rPr>
          <w:rFonts w:asciiTheme="majorBidi" w:hAnsiTheme="majorBidi" w:cstheme="majorBidi"/>
          <w:sz w:val="24"/>
          <w:szCs w:val="24"/>
        </w:rPr>
        <w:t>e très large de procédés</w:t>
      </w:r>
      <w:r>
        <w:rPr>
          <w:rFonts w:asciiTheme="majorBidi" w:hAnsiTheme="majorBidi" w:cstheme="majorBidi"/>
          <w:sz w:val="24"/>
          <w:szCs w:val="24"/>
        </w:rPr>
        <w:t xml:space="preserve"> allant de la succession des cultures à l’implantati</w:t>
      </w:r>
      <w:r w:rsidR="00962E88">
        <w:rPr>
          <w:rFonts w:asciiTheme="majorBidi" w:hAnsiTheme="majorBidi" w:cstheme="majorBidi"/>
          <w:sz w:val="24"/>
          <w:szCs w:val="24"/>
        </w:rPr>
        <w:t>on de cultures intermédiaires ou</w:t>
      </w:r>
      <w:r>
        <w:rPr>
          <w:rFonts w:asciiTheme="majorBidi" w:hAnsiTheme="majorBidi" w:cstheme="majorBidi"/>
          <w:sz w:val="24"/>
          <w:szCs w:val="24"/>
        </w:rPr>
        <w:t xml:space="preserve"> à l’association d’espèces </w:t>
      </w:r>
      <w:r w:rsidR="00962E88">
        <w:rPr>
          <w:rFonts w:asciiTheme="majorBidi" w:hAnsiTheme="majorBidi" w:cstheme="majorBidi"/>
          <w:sz w:val="24"/>
          <w:szCs w:val="24"/>
        </w:rPr>
        <w:t xml:space="preserve">différentes dans le même espace. Il y a </w:t>
      </w:r>
      <w:r>
        <w:rPr>
          <w:rFonts w:asciiTheme="majorBidi" w:hAnsiTheme="majorBidi" w:cstheme="majorBidi"/>
          <w:sz w:val="24"/>
          <w:szCs w:val="24"/>
        </w:rPr>
        <w:t xml:space="preserve"> également des modifications de dates et de densités de semis, l’ajustement des doses et des dates d’apport de fertilisants et bien d’autres pratique</w:t>
      </w:r>
      <w:r w:rsidR="00693207">
        <w:rPr>
          <w:rFonts w:asciiTheme="majorBidi" w:hAnsiTheme="majorBidi" w:cstheme="majorBidi"/>
          <w:sz w:val="24"/>
          <w:szCs w:val="24"/>
        </w:rPr>
        <w:t>s utiles pour la lutte prophylactique</w:t>
      </w:r>
      <w:r>
        <w:rPr>
          <w:rFonts w:asciiTheme="majorBidi" w:hAnsiTheme="majorBidi" w:cstheme="majorBidi"/>
          <w:sz w:val="24"/>
          <w:szCs w:val="24"/>
        </w:rPr>
        <w:t xml:space="preserve"> contre les ravageurs (</w:t>
      </w:r>
      <w:r w:rsidR="00684C7E">
        <w:rPr>
          <w:rFonts w:ascii="Times New Roman" w:hAnsi="Times New Roman" w:cs="Times New Roman"/>
          <w:color w:val="000000" w:themeColor="text1"/>
          <w:sz w:val="24"/>
          <w:szCs w:val="24"/>
        </w:rPr>
        <w:t>Lie</w:t>
      </w:r>
      <w:r w:rsidR="00684C7E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684C7E">
        <w:rPr>
          <w:rFonts w:ascii="Times New Roman" w:hAnsi="Times New Roman" w:cs="Times New Roman"/>
          <w:color w:val="000000" w:themeColor="text1"/>
          <w:sz w:val="24"/>
          <w:szCs w:val="24"/>
        </w:rPr>
        <w:t>ti</w:t>
      </w:r>
      <w:r w:rsidR="00684C7E">
        <w:rPr>
          <w:rFonts w:ascii="Times New Roman" w:hAnsi="Times New Roman" w:cs="Times New Roman"/>
          <w:sz w:val="24"/>
          <w:szCs w:val="24"/>
        </w:rPr>
        <w:t>,</w:t>
      </w:r>
      <w:r w:rsidR="00684C7E" w:rsidRPr="00675130">
        <w:rPr>
          <w:rFonts w:ascii="Times New Roman" w:hAnsi="Times New Roman" w:cs="Times New Roman"/>
          <w:sz w:val="24"/>
          <w:szCs w:val="24"/>
        </w:rPr>
        <w:t xml:space="preserve"> 2005</w:t>
      </w:r>
      <w:r w:rsidR="00684C7E">
        <w:rPr>
          <w:rFonts w:ascii="Times New Roman" w:hAnsi="Times New Roman" w:cs="Times New Roman"/>
          <w:sz w:val="24"/>
          <w:szCs w:val="24"/>
        </w:rPr>
        <w:t xml:space="preserve"> ; </w:t>
      </w:r>
      <w:r>
        <w:rPr>
          <w:rFonts w:asciiTheme="majorBidi" w:hAnsiTheme="majorBidi" w:cstheme="majorBidi"/>
          <w:sz w:val="24"/>
          <w:szCs w:val="24"/>
        </w:rPr>
        <w:t xml:space="preserve">Doré et </w:t>
      </w:r>
      <w:r w:rsidRPr="000D2F82">
        <w:rPr>
          <w:rFonts w:asciiTheme="majorBidi" w:hAnsiTheme="majorBidi" w:cstheme="majorBidi"/>
          <w:i/>
          <w:sz w:val="24"/>
          <w:szCs w:val="24"/>
        </w:rPr>
        <w:t>al</w:t>
      </w:r>
      <w:r>
        <w:rPr>
          <w:rFonts w:asciiTheme="majorBidi" w:hAnsiTheme="majorBidi" w:cstheme="majorBidi"/>
          <w:sz w:val="24"/>
          <w:szCs w:val="24"/>
        </w:rPr>
        <w:t>., 2006).</w:t>
      </w:r>
    </w:p>
    <w:p w:rsidR="00720DE0" w:rsidRPr="00864276" w:rsidRDefault="000D2F82" w:rsidP="00FD2255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675130">
        <w:rPr>
          <w:rFonts w:ascii="Times New Roman" w:hAnsi="Times New Roman" w:cs="Times New Roman"/>
          <w:sz w:val="24"/>
          <w:szCs w:val="24"/>
        </w:rPr>
        <w:t xml:space="preserve">Dans le cas de </w:t>
      </w:r>
      <w:r w:rsidRPr="00675130">
        <w:rPr>
          <w:rFonts w:ascii="Times New Roman" w:hAnsi="Times New Roman" w:cs="Times New Roman"/>
          <w:i/>
          <w:iCs/>
          <w:sz w:val="24"/>
          <w:szCs w:val="24"/>
        </w:rPr>
        <w:t>T. absoluta</w:t>
      </w:r>
      <w:r w:rsidRPr="00675130">
        <w:rPr>
          <w:rFonts w:ascii="Times New Roman" w:hAnsi="Times New Roman" w:cs="Times New Roman"/>
          <w:sz w:val="24"/>
          <w:szCs w:val="24"/>
        </w:rPr>
        <w:t>, l’utilisation des engrais azotés doit se faire rationnellement car ils peuvent stimuler le développement des larves du ravageur (</w:t>
      </w:r>
      <w:r w:rsidR="00D469D1">
        <w:rPr>
          <w:rFonts w:ascii="Times New Roman" w:hAnsi="Times New Roman" w:cs="Times New Roman"/>
          <w:color w:val="000000" w:themeColor="text1"/>
          <w:sz w:val="24"/>
          <w:szCs w:val="24"/>
        </w:rPr>
        <w:t>Lei</w:t>
      </w:r>
      <w:r w:rsidR="00D469D1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té</w:t>
      </w:r>
      <w:r w:rsidR="00D469D1">
        <w:rPr>
          <w:rFonts w:ascii="Times New Roman" w:hAnsi="Times New Roman" w:cs="Times New Roman"/>
          <w:sz w:val="24"/>
          <w:szCs w:val="24"/>
        </w:rPr>
        <w:t xml:space="preserve">, 2003 ; </w:t>
      </w:r>
      <w:r w:rsidRPr="00675130">
        <w:rPr>
          <w:rFonts w:ascii="Times New Roman" w:hAnsi="Times New Roman" w:cs="Times New Roman"/>
          <w:sz w:val="24"/>
          <w:szCs w:val="24"/>
        </w:rPr>
        <w:t>S</w:t>
      </w:r>
      <w:r w:rsidR="00962E88">
        <w:rPr>
          <w:rFonts w:ascii="Times New Roman" w:hAnsi="Times New Roman" w:cs="Times New Roman"/>
          <w:sz w:val="24"/>
          <w:szCs w:val="24"/>
        </w:rPr>
        <w:t>alvo et Valladares, 2007). L</w:t>
      </w:r>
      <w:r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a destruction des résidus des plantes des récoltes attaquées</w:t>
      </w:r>
      <w:r w:rsidR="00962E8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par incinération et enfouissement, peut aider à la réduction des populations du ravageur et ainsi à la protection des prochaines cultures (</w:t>
      </w:r>
      <w:r w:rsidR="003A13AB">
        <w:rPr>
          <w:rFonts w:ascii="Times New Roman" w:hAnsi="Times New Roman" w:cs="Times New Roman"/>
          <w:color w:val="000000" w:themeColor="text1"/>
          <w:sz w:val="24"/>
          <w:szCs w:val="24"/>
        </w:rPr>
        <w:t>Lie</w:t>
      </w:r>
      <w:r w:rsidR="003A13AB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3A13AB">
        <w:rPr>
          <w:rFonts w:ascii="Times New Roman" w:hAnsi="Times New Roman" w:cs="Times New Roman"/>
          <w:color w:val="000000" w:themeColor="text1"/>
          <w:sz w:val="24"/>
          <w:szCs w:val="24"/>
        </w:rPr>
        <w:t>ti</w:t>
      </w:r>
      <w:r w:rsidR="003A13AB">
        <w:rPr>
          <w:rFonts w:ascii="Times New Roman" w:hAnsi="Times New Roman" w:cs="Times New Roman"/>
          <w:sz w:val="24"/>
          <w:szCs w:val="24"/>
        </w:rPr>
        <w:t>,</w:t>
      </w:r>
      <w:r w:rsidR="003A13AB" w:rsidRPr="00675130">
        <w:rPr>
          <w:rFonts w:ascii="Times New Roman" w:hAnsi="Times New Roman" w:cs="Times New Roman"/>
          <w:sz w:val="24"/>
          <w:szCs w:val="24"/>
        </w:rPr>
        <w:t xml:space="preserve"> 2005</w:t>
      </w:r>
      <w:r w:rsidR="00954786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="00C55297">
        <w:rPr>
          <w:rFonts w:ascii="Times New Roman" w:hAnsi="Times New Roman" w:cs="Times New Roman"/>
          <w:sz w:val="24"/>
          <w:szCs w:val="24"/>
        </w:rPr>
        <w:t xml:space="preserve">Modeiros et </w:t>
      </w:r>
      <w:r w:rsidR="00C55297" w:rsidRPr="00C55297">
        <w:rPr>
          <w:rFonts w:ascii="Times New Roman" w:hAnsi="Times New Roman" w:cs="Times New Roman"/>
          <w:i/>
          <w:sz w:val="24"/>
          <w:szCs w:val="24"/>
        </w:rPr>
        <w:t>al</w:t>
      </w:r>
      <w:r w:rsidR="00C55297">
        <w:rPr>
          <w:rFonts w:ascii="Times New Roman" w:hAnsi="Times New Roman" w:cs="Times New Roman"/>
          <w:color w:val="000000" w:themeColor="text1"/>
          <w:sz w:val="24"/>
          <w:szCs w:val="24"/>
        </w:rPr>
        <w:t>., 2005</w:t>
      </w:r>
      <w:r w:rsidR="00962E8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On peut </w:t>
      </w:r>
      <w:r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lutte</w:t>
      </w:r>
      <w:r w:rsidR="00962E88">
        <w:rPr>
          <w:rFonts w:ascii="Times New Roman" w:hAnsi="Times New Roman" w:cs="Times New Roman"/>
          <w:color w:val="000000" w:themeColor="text1"/>
          <w:sz w:val="24"/>
          <w:szCs w:val="24"/>
        </w:rPr>
        <w:t>r</w:t>
      </w:r>
      <w:r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contre les mauvaises herbes qui constituent un foyer secondaire de c</w:t>
      </w:r>
      <w:r w:rsidR="00962E88">
        <w:rPr>
          <w:rFonts w:ascii="Times New Roman" w:hAnsi="Times New Roman" w:cs="Times New Roman"/>
          <w:color w:val="000000" w:themeColor="text1"/>
          <w:sz w:val="24"/>
          <w:szCs w:val="24"/>
        </w:rPr>
        <w:t>ontamination</w:t>
      </w:r>
      <w:r w:rsidR="005F5C6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3A13AB">
        <w:rPr>
          <w:rFonts w:ascii="Times New Roman" w:hAnsi="Times New Roman" w:cs="Times New Roman"/>
          <w:color w:val="000000" w:themeColor="text1"/>
          <w:sz w:val="24"/>
          <w:szCs w:val="24"/>
        </w:rPr>
        <w:t>Lie</w:t>
      </w:r>
      <w:r w:rsidR="003A13AB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3A13AB">
        <w:rPr>
          <w:rFonts w:ascii="Times New Roman" w:hAnsi="Times New Roman" w:cs="Times New Roman"/>
          <w:color w:val="000000" w:themeColor="text1"/>
          <w:sz w:val="24"/>
          <w:szCs w:val="24"/>
        </w:rPr>
        <w:t>ti</w:t>
      </w:r>
      <w:r w:rsidR="003A13AB">
        <w:rPr>
          <w:rFonts w:ascii="Times New Roman" w:hAnsi="Times New Roman" w:cs="Times New Roman"/>
          <w:sz w:val="24"/>
          <w:szCs w:val="24"/>
        </w:rPr>
        <w:t>,</w:t>
      </w:r>
      <w:r w:rsidR="003A13AB" w:rsidRPr="00675130">
        <w:rPr>
          <w:rFonts w:ascii="Times New Roman" w:hAnsi="Times New Roman" w:cs="Times New Roman"/>
          <w:sz w:val="24"/>
          <w:szCs w:val="24"/>
        </w:rPr>
        <w:t xml:space="preserve"> 2005</w:t>
      </w:r>
      <w:r w:rsidR="00954786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C55297" w:rsidRPr="00C55297">
        <w:rPr>
          <w:rFonts w:ascii="Times New Roman" w:hAnsi="Times New Roman" w:cs="Times New Roman"/>
          <w:sz w:val="24"/>
          <w:szCs w:val="24"/>
        </w:rPr>
        <w:t xml:space="preserve"> </w:t>
      </w:r>
      <w:r w:rsidR="00C55297">
        <w:rPr>
          <w:rFonts w:ascii="Times New Roman" w:hAnsi="Times New Roman" w:cs="Times New Roman"/>
          <w:sz w:val="24"/>
          <w:szCs w:val="24"/>
        </w:rPr>
        <w:t xml:space="preserve">Modeiros et </w:t>
      </w:r>
      <w:r w:rsidR="00C55297" w:rsidRPr="00C55297">
        <w:rPr>
          <w:rFonts w:ascii="Times New Roman" w:hAnsi="Times New Roman" w:cs="Times New Roman"/>
          <w:i/>
          <w:sz w:val="24"/>
          <w:szCs w:val="24"/>
        </w:rPr>
        <w:t>al</w:t>
      </w:r>
      <w:r w:rsidR="00C55297">
        <w:rPr>
          <w:rFonts w:ascii="Times New Roman" w:hAnsi="Times New Roman" w:cs="Times New Roman"/>
          <w:color w:val="000000" w:themeColor="text1"/>
          <w:sz w:val="24"/>
          <w:szCs w:val="24"/>
        </w:rPr>
        <w:t>., 2005 ;</w:t>
      </w:r>
      <w:r w:rsidR="00954786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Pr="00675130">
        <w:rPr>
          <w:rFonts w:ascii="Times New Roman" w:hAnsi="Times New Roman" w:cs="Times New Roman"/>
          <w:sz w:val="24"/>
          <w:szCs w:val="24"/>
        </w:rPr>
        <w:t>Salvo et Valladares, 2007</w:t>
      </w:r>
      <w:r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0D1528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 L</w:t>
      </w:r>
      <w:r w:rsidR="00954786" w:rsidRPr="00675130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a rotation des cultures avec d'autres familles des solanacées</w:t>
      </w:r>
      <w:r w:rsidR="000D1528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permet de </w:t>
      </w:r>
      <w:r w:rsidR="00F15163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réduire</w:t>
      </w:r>
      <w:r w:rsidR="000D1528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le</w:t>
      </w:r>
      <w:r w:rsidR="00572B54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taux d’infestation</w:t>
      </w:r>
      <w:r w:rsidR="00954786" w:rsidRPr="00675130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(</w:t>
      </w:r>
      <w:r w:rsidR="003A13AB">
        <w:rPr>
          <w:rFonts w:ascii="Times New Roman" w:hAnsi="Times New Roman" w:cs="Times New Roman"/>
          <w:color w:val="000000" w:themeColor="text1"/>
          <w:sz w:val="24"/>
          <w:szCs w:val="24"/>
        </w:rPr>
        <w:t>L</w:t>
      </w:r>
      <w:r w:rsidR="008C3E7E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="003A13AB">
        <w:rPr>
          <w:rFonts w:ascii="Times New Roman" w:hAnsi="Times New Roman" w:cs="Times New Roman"/>
          <w:color w:val="000000" w:themeColor="text1"/>
          <w:sz w:val="24"/>
          <w:szCs w:val="24"/>
        </w:rPr>
        <w:t>e</w:t>
      </w:r>
      <w:r w:rsidR="008C3E7E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3A13AB">
        <w:rPr>
          <w:rFonts w:ascii="Times New Roman" w:hAnsi="Times New Roman" w:cs="Times New Roman"/>
          <w:color w:val="000000" w:themeColor="text1"/>
          <w:sz w:val="24"/>
          <w:szCs w:val="24"/>
        </w:rPr>
        <w:t>ti</w:t>
      </w:r>
      <w:r w:rsidR="008C3E7E">
        <w:rPr>
          <w:rFonts w:ascii="Times New Roman" w:hAnsi="Times New Roman" w:cs="Times New Roman"/>
          <w:sz w:val="24"/>
          <w:szCs w:val="24"/>
        </w:rPr>
        <w:t>,</w:t>
      </w:r>
      <w:r w:rsidR="00954786" w:rsidRPr="00675130">
        <w:rPr>
          <w:rFonts w:ascii="Times New Roman" w:hAnsi="Times New Roman" w:cs="Times New Roman"/>
          <w:sz w:val="24"/>
          <w:szCs w:val="24"/>
        </w:rPr>
        <w:t xml:space="preserve"> 2005).</w:t>
      </w:r>
      <w:r w:rsidR="006751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54786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>D’autres travaux visent à utiliser certains caractères de résistances chez des variétés de tomates comme moyen</w:t>
      </w:r>
      <w:r w:rsidR="00675130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pour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rédui</w:t>
      </w:r>
      <w:r w:rsidR="00406FC9">
        <w:rPr>
          <w:rFonts w:asciiTheme="majorBidi" w:hAnsiTheme="majorBidi" w:cstheme="majorBidi"/>
          <w:color w:val="000000" w:themeColor="text1"/>
          <w:sz w:val="24"/>
          <w:szCs w:val="24"/>
        </w:rPr>
        <w:t>re les dégâts occasionnés par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r w:rsidR="00675130">
        <w:rPr>
          <w:rFonts w:asciiTheme="majorBidi" w:hAnsiTheme="majorBidi" w:cstheme="majorBidi"/>
          <w:color w:val="000000" w:themeColor="text1"/>
          <w:sz w:val="24"/>
          <w:szCs w:val="24"/>
        </w:rPr>
        <w:t>ce ravageur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(Ecole et </w:t>
      </w:r>
      <w:r w:rsidRPr="000D2F82">
        <w:rPr>
          <w:rFonts w:asciiTheme="majorBidi" w:hAnsiTheme="majorBidi" w:cstheme="majorBidi"/>
          <w:i/>
          <w:color w:val="000000" w:themeColor="text1"/>
          <w:sz w:val="24"/>
          <w:szCs w:val="24"/>
        </w:rPr>
        <w:t>al.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>, 1999 ;</w:t>
      </w:r>
      <w:r w:rsidR="0048207C" w:rsidRPr="0048207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8207C" w:rsidRPr="0048207C">
        <w:rPr>
          <w:rFonts w:ascii="Times New Roman" w:hAnsi="Times New Roman" w:cs="Times New Roman"/>
          <w:bCs/>
          <w:sz w:val="24"/>
          <w:szCs w:val="24"/>
        </w:rPr>
        <w:t>Leite</w:t>
      </w:r>
      <w:r w:rsidR="0048207C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et a</w:t>
      </w:r>
      <w:r w:rsidR="0048207C" w:rsidRPr="0048207C">
        <w:rPr>
          <w:rFonts w:asciiTheme="majorBidi" w:hAnsiTheme="majorBidi" w:cstheme="majorBidi"/>
          <w:i/>
          <w:iCs/>
          <w:color w:val="000000" w:themeColor="text1"/>
          <w:sz w:val="24"/>
          <w:szCs w:val="24"/>
        </w:rPr>
        <w:t>l</w:t>
      </w:r>
      <w:r w:rsidR="0048207C">
        <w:rPr>
          <w:rFonts w:asciiTheme="majorBidi" w:hAnsiTheme="majorBidi" w:cstheme="majorBidi"/>
          <w:color w:val="000000" w:themeColor="text1"/>
          <w:sz w:val="24"/>
          <w:szCs w:val="24"/>
        </w:rPr>
        <w:t>., 2001 ;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Magalhaes et </w:t>
      </w:r>
      <w:r w:rsidRPr="000D2F82">
        <w:rPr>
          <w:rFonts w:asciiTheme="majorBidi" w:hAnsiTheme="majorBidi" w:cstheme="majorBidi"/>
          <w:i/>
          <w:color w:val="000000" w:themeColor="text1"/>
          <w:sz w:val="24"/>
          <w:szCs w:val="24"/>
        </w:rPr>
        <w:t>al.,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2001 ; </w:t>
      </w:r>
      <w:r w:rsidR="00C55297">
        <w:rPr>
          <w:rFonts w:ascii="Times New Roman" w:hAnsi="Times New Roman" w:cs="Times New Roman"/>
          <w:sz w:val="24"/>
          <w:szCs w:val="24"/>
        </w:rPr>
        <w:t xml:space="preserve">Modeiros et </w:t>
      </w:r>
      <w:r w:rsidR="00C55297" w:rsidRPr="00C55297">
        <w:rPr>
          <w:rFonts w:ascii="Times New Roman" w:hAnsi="Times New Roman" w:cs="Times New Roman"/>
          <w:i/>
          <w:sz w:val="24"/>
          <w:szCs w:val="24"/>
        </w:rPr>
        <w:t>al</w:t>
      </w:r>
      <w:r w:rsidR="00C552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2005 ; </w:t>
      </w:r>
      <w:r w:rsidR="00010C47">
        <w:rPr>
          <w:rFonts w:ascii="Times New Roman" w:hAnsi="Times New Roman" w:cs="Times New Roman"/>
          <w:color w:val="000000" w:themeColor="text1"/>
          <w:sz w:val="24"/>
          <w:szCs w:val="24"/>
        </w:rPr>
        <w:t>Lie</w:t>
      </w:r>
      <w:r w:rsidR="00010C47" w:rsidRPr="00675130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010C47">
        <w:rPr>
          <w:rFonts w:ascii="Times New Roman" w:hAnsi="Times New Roman" w:cs="Times New Roman"/>
          <w:color w:val="000000" w:themeColor="text1"/>
          <w:sz w:val="24"/>
          <w:szCs w:val="24"/>
        </w:rPr>
        <w:t>ti</w:t>
      </w:r>
      <w:r w:rsidR="00010C47">
        <w:rPr>
          <w:rFonts w:ascii="Times New Roman" w:hAnsi="Times New Roman" w:cs="Times New Roman"/>
          <w:sz w:val="24"/>
          <w:szCs w:val="24"/>
        </w:rPr>
        <w:t>,</w:t>
      </w:r>
      <w:r w:rsidR="00010C47" w:rsidRPr="00675130">
        <w:rPr>
          <w:rFonts w:ascii="Times New Roman" w:hAnsi="Times New Roman" w:cs="Times New Roman"/>
          <w:sz w:val="24"/>
          <w:szCs w:val="24"/>
        </w:rPr>
        <w:t xml:space="preserve"> 2005</w:t>
      </w:r>
      <w:r w:rsidR="00954786">
        <w:rPr>
          <w:rFonts w:asciiTheme="majorBidi" w:hAnsiTheme="majorBidi" w:cstheme="majorBidi"/>
          <w:color w:val="000000" w:themeColor="text1"/>
          <w:sz w:val="24"/>
          <w:szCs w:val="24"/>
        </w:rPr>
        <w:t>; 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Oliveira et </w:t>
      </w:r>
      <w:r w:rsidRPr="000D2F82">
        <w:rPr>
          <w:rFonts w:asciiTheme="majorBidi" w:hAnsiTheme="majorBidi" w:cstheme="majorBidi"/>
          <w:i/>
          <w:color w:val="000000" w:themeColor="text1"/>
          <w:sz w:val="24"/>
          <w:szCs w:val="24"/>
        </w:rPr>
        <w:t>al</w:t>
      </w:r>
      <w:r w:rsidR="00A961DB">
        <w:rPr>
          <w:rFonts w:asciiTheme="majorBidi" w:hAnsiTheme="majorBidi" w:cstheme="majorBidi"/>
          <w:color w:val="000000" w:themeColor="text1"/>
          <w:sz w:val="24"/>
          <w:szCs w:val="24"/>
        </w:rPr>
        <w:t>., 2007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>).</w:t>
      </w:r>
    </w:p>
    <w:p w:rsidR="000D2F82" w:rsidRPr="00E83AB6" w:rsidRDefault="000D2F82" w:rsidP="00FD2255">
      <w:pPr>
        <w:autoSpaceDE w:val="0"/>
        <w:autoSpaceDN w:val="0"/>
        <w:adjustRightInd w:val="0"/>
        <w:spacing w:before="120" w:after="120" w:line="360" w:lineRule="auto"/>
        <w:jc w:val="both"/>
        <w:rPr>
          <w:rFonts w:asciiTheme="majorBidi" w:hAnsiTheme="majorBidi" w:cstheme="majorBidi"/>
          <w:b/>
          <w:sz w:val="32"/>
          <w:szCs w:val="32"/>
        </w:rPr>
      </w:pPr>
      <w:r w:rsidRPr="00E83AB6">
        <w:rPr>
          <w:rFonts w:asciiTheme="majorBidi" w:hAnsiTheme="majorBidi" w:cstheme="majorBidi"/>
          <w:b/>
          <w:sz w:val="32"/>
          <w:szCs w:val="32"/>
        </w:rPr>
        <w:lastRenderedPageBreak/>
        <w:t xml:space="preserve">VII.2- Lutte chimique </w:t>
      </w:r>
    </w:p>
    <w:p w:rsidR="00693617" w:rsidRDefault="000D2F82" w:rsidP="00FD2255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6200"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 xml:space="preserve">La lutte chimique contre les insectes fait appel aux insecticides dont l’utilisation a connu un essor très important avec les progrès de la chimie de synthèse. </w:t>
      </w:r>
      <w:r w:rsidR="00720DE0">
        <w:rPr>
          <w:rFonts w:asciiTheme="majorBidi" w:hAnsiTheme="majorBidi" w:cstheme="majorBidi"/>
          <w:sz w:val="24"/>
          <w:szCs w:val="24"/>
        </w:rPr>
        <w:t>Elle est b</w:t>
      </w:r>
      <w:r>
        <w:rPr>
          <w:rFonts w:asciiTheme="majorBidi" w:hAnsiTheme="majorBidi" w:cstheme="majorBidi"/>
          <w:sz w:val="24"/>
          <w:szCs w:val="24"/>
        </w:rPr>
        <w:t>asée sur l’application de molécules détruisant ou limitant les populations de bio</w:t>
      </w:r>
      <w:r w:rsidR="00016CC8"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/>
          <w:sz w:val="24"/>
          <w:szCs w:val="24"/>
        </w:rPr>
        <w:t xml:space="preserve">agresseurs (Doré et </w:t>
      </w:r>
      <w:r w:rsidRPr="000D2F82">
        <w:rPr>
          <w:rFonts w:asciiTheme="majorBidi" w:hAnsiTheme="majorBidi" w:cstheme="majorBidi"/>
          <w:i/>
          <w:sz w:val="24"/>
          <w:szCs w:val="24"/>
        </w:rPr>
        <w:t>al.</w:t>
      </w:r>
      <w:r>
        <w:rPr>
          <w:rFonts w:asciiTheme="majorBidi" w:hAnsiTheme="majorBidi" w:cstheme="majorBidi"/>
          <w:sz w:val="24"/>
          <w:szCs w:val="24"/>
        </w:rPr>
        <w:t xml:space="preserve">, 2006). </w:t>
      </w:r>
      <w:r w:rsidR="00D6440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D2F82" w:rsidRPr="00693617" w:rsidRDefault="00D64405" w:rsidP="00FD2255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La </w:t>
      </w:r>
      <w:r w:rsidR="000D2F82" w:rsidRPr="00EA634E">
        <w:rPr>
          <w:rFonts w:ascii="Times New Roman" w:hAnsi="Times New Roman" w:cs="Times New Roman"/>
          <w:sz w:val="24"/>
          <w:szCs w:val="24"/>
        </w:rPr>
        <w:t xml:space="preserve"> lutte chimique a donné des résultats très variables selon les matières actives, tout en restant inefficace pour l’éradication complète du ravageur (</w:t>
      </w:r>
      <w:r w:rsidR="000D6AEB" w:rsidRPr="000D6AEB">
        <w:rPr>
          <w:rFonts w:ascii="Times New Roman" w:hAnsi="Times New Roman" w:cs="Times New Roman"/>
          <w:sz w:val="24"/>
          <w:szCs w:val="24"/>
        </w:rPr>
        <w:t xml:space="preserve">Filho, 2000 ; </w:t>
      </w:r>
      <w:r w:rsidR="000D2F82" w:rsidRPr="00EA634E">
        <w:rPr>
          <w:rFonts w:ascii="Times New Roman" w:hAnsi="Times New Roman" w:cs="Times New Roman"/>
          <w:sz w:val="24"/>
          <w:szCs w:val="24"/>
        </w:rPr>
        <w:t xml:space="preserve">Suinaga et </w:t>
      </w:r>
      <w:r w:rsidR="000D2F82" w:rsidRPr="00EA634E">
        <w:rPr>
          <w:rFonts w:ascii="Times New Roman" w:hAnsi="Times New Roman" w:cs="Times New Roman"/>
          <w:i/>
          <w:sz w:val="24"/>
          <w:szCs w:val="24"/>
        </w:rPr>
        <w:t>al</w:t>
      </w:r>
      <w:r w:rsidR="000D2F82" w:rsidRPr="00EA634E">
        <w:rPr>
          <w:rFonts w:ascii="Times New Roman" w:hAnsi="Times New Roman" w:cs="Times New Roman"/>
          <w:sz w:val="24"/>
          <w:szCs w:val="24"/>
        </w:rPr>
        <w:t>., 2004</w:t>
      </w:r>
      <w:r w:rsidR="000D6AEB">
        <w:rPr>
          <w:rFonts w:ascii="Times New Roman" w:hAnsi="Times New Roman" w:cs="Times New Roman"/>
          <w:sz w:val="24"/>
          <w:szCs w:val="24"/>
        </w:rPr>
        <w:t> ;</w:t>
      </w:r>
      <w:r w:rsidR="00DD559F">
        <w:rPr>
          <w:rFonts w:ascii="Times New Roman" w:hAnsi="Times New Roman" w:cs="Times New Roman"/>
          <w:sz w:val="24"/>
          <w:szCs w:val="24"/>
        </w:rPr>
        <w:t xml:space="preserve"> </w:t>
      </w:r>
      <w:r w:rsidR="000D6AEB" w:rsidRPr="000D6AEB">
        <w:rPr>
          <w:rFonts w:ascii="Times New Roman" w:hAnsi="Times New Roman" w:cs="Times New Roman"/>
          <w:sz w:val="24"/>
          <w:szCs w:val="24"/>
        </w:rPr>
        <w:t xml:space="preserve">Cunha et </w:t>
      </w:r>
      <w:r w:rsidR="000D6AEB" w:rsidRPr="000D6AEB">
        <w:rPr>
          <w:rFonts w:ascii="Times New Roman" w:hAnsi="Times New Roman" w:cs="Times New Roman"/>
          <w:i/>
          <w:sz w:val="24"/>
          <w:szCs w:val="24"/>
        </w:rPr>
        <w:t>al</w:t>
      </w:r>
      <w:r w:rsidR="000D6AEB" w:rsidRPr="000D6AEB">
        <w:rPr>
          <w:rFonts w:ascii="Times New Roman" w:hAnsi="Times New Roman" w:cs="Times New Roman"/>
          <w:sz w:val="24"/>
          <w:szCs w:val="24"/>
        </w:rPr>
        <w:t>., 2006</w:t>
      </w:r>
      <w:r w:rsidR="000D6AEB">
        <w:rPr>
          <w:rFonts w:ascii="Times New Roman" w:hAnsi="Times New Roman" w:cs="Times New Roman"/>
          <w:sz w:val="24"/>
          <w:szCs w:val="24"/>
        </w:rPr>
        <w:t> ;</w:t>
      </w:r>
      <w:r w:rsidR="000D6AEB" w:rsidRPr="000D6AEB">
        <w:rPr>
          <w:rFonts w:ascii="Times New Roman" w:hAnsi="Times New Roman" w:cs="Times New Roman"/>
          <w:sz w:val="24"/>
          <w:szCs w:val="24"/>
        </w:rPr>
        <w:t> </w:t>
      </w:r>
      <w:r w:rsidR="000D6AEB">
        <w:rPr>
          <w:rFonts w:ascii="Times New Roman" w:hAnsi="Times New Roman" w:cs="Times New Roman"/>
          <w:sz w:val="24"/>
          <w:szCs w:val="24"/>
        </w:rPr>
        <w:t>Luna et a</w:t>
      </w:r>
      <w:r w:rsidR="000D6AEB" w:rsidRPr="00DD559F">
        <w:rPr>
          <w:rFonts w:ascii="Times New Roman" w:hAnsi="Times New Roman" w:cs="Times New Roman"/>
          <w:i/>
          <w:sz w:val="24"/>
          <w:szCs w:val="24"/>
        </w:rPr>
        <w:t>l</w:t>
      </w:r>
      <w:r w:rsidR="000D6AEB">
        <w:rPr>
          <w:rFonts w:ascii="Times New Roman" w:hAnsi="Times New Roman" w:cs="Times New Roman"/>
          <w:sz w:val="24"/>
          <w:szCs w:val="24"/>
        </w:rPr>
        <w:t>., 2007</w:t>
      </w:r>
      <w:r w:rsidR="000D6AEB">
        <w:rPr>
          <w:rFonts w:ascii="Times New Roman" w:hAnsi="Times New Roman" w:cs="Times New Roman"/>
          <w:color w:val="C00000"/>
          <w:sz w:val="24"/>
          <w:szCs w:val="24"/>
        </w:rPr>
        <w:t> </w:t>
      </w:r>
      <w:r w:rsidR="000D6AEB" w:rsidRPr="000D6AEB">
        <w:rPr>
          <w:rFonts w:ascii="Times New Roman" w:hAnsi="Times New Roman" w:cs="Times New Roman"/>
          <w:sz w:val="24"/>
          <w:szCs w:val="24"/>
        </w:rPr>
        <w:t>; Pires, 2008</w:t>
      </w:r>
      <w:r w:rsidR="000D2F82" w:rsidRPr="00EA634E">
        <w:rPr>
          <w:rFonts w:ascii="Times New Roman" w:hAnsi="Times New Roman" w:cs="Times New Roman"/>
          <w:sz w:val="24"/>
          <w:szCs w:val="24"/>
        </w:rPr>
        <w:t>). Le tableau</w:t>
      </w:r>
      <w:r w:rsidR="00B84D6D">
        <w:rPr>
          <w:rFonts w:ascii="Times New Roman" w:hAnsi="Times New Roman" w:cs="Times New Roman"/>
          <w:sz w:val="24"/>
          <w:szCs w:val="24"/>
        </w:rPr>
        <w:t xml:space="preserve"> </w:t>
      </w:r>
      <w:r w:rsidR="000645B8">
        <w:rPr>
          <w:rFonts w:ascii="Times New Roman" w:hAnsi="Times New Roman" w:cs="Times New Roman"/>
          <w:sz w:val="24"/>
          <w:szCs w:val="24"/>
        </w:rPr>
        <w:t>IV</w:t>
      </w:r>
      <w:r w:rsidR="00E83AB6">
        <w:rPr>
          <w:rFonts w:ascii="Times New Roman" w:hAnsi="Times New Roman" w:cs="Times New Roman"/>
          <w:sz w:val="24"/>
          <w:szCs w:val="24"/>
        </w:rPr>
        <w:t xml:space="preserve"> </w:t>
      </w:r>
      <w:r w:rsidR="000D2F82" w:rsidRPr="00EA634E">
        <w:rPr>
          <w:rFonts w:ascii="Times New Roman" w:hAnsi="Times New Roman" w:cs="Times New Roman"/>
          <w:sz w:val="24"/>
          <w:szCs w:val="24"/>
        </w:rPr>
        <w:t xml:space="preserve"> recense les différentes molécules actives utilisées pour la lutte contre </w:t>
      </w:r>
      <w:r w:rsidR="000D2F82" w:rsidRPr="00EA634E">
        <w:rPr>
          <w:rFonts w:ascii="Times New Roman" w:hAnsi="Times New Roman" w:cs="Times New Roman"/>
          <w:i/>
          <w:iCs/>
          <w:sz w:val="24"/>
          <w:szCs w:val="24"/>
        </w:rPr>
        <w:t>T. absoluta</w:t>
      </w:r>
      <w:r w:rsidR="000D2F82" w:rsidRPr="00712512">
        <w:rPr>
          <w:rFonts w:asciiTheme="majorBidi" w:hAnsiTheme="majorBidi" w:cstheme="majorBidi"/>
          <w:sz w:val="24"/>
          <w:szCs w:val="24"/>
        </w:rPr>
        <w:t>.</w:t>
      </w:r>
    </w:p>
    <w:p w:rsidR="00864276" w:rsidRDefault="000D2F82" w:rsidP="00FD2255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 w:rsidRPr="000F113E">
        <w:rPr>
          <w:rFonts w:asciiTheme="majorBidi" w:hAnsiTheme="majorBidi" w:cstheme="majorBidi"/>
          <w:sz w:val="24"/>
          <w:szCs w:val="24"/>
        </w:rPr>
        <w:t xml:space="preserve">Au début des années 1980, l’utilisation du Cartap en alternance avec les  </w:t>
      </w:r>
      <w:r w:rsidR="00E83AB6">
        <w:rPr>
          <w:rFonts w:asciiTheme="majorBidi" w:hAnsiTheme="majorBidi" w:cstheme="majorBidi"/>
          <w:sz w:val="24"/>
          <w:szCs w:val="24"/>
        </w:rPr>
        <w:t>P</w:t>
      </w:r>
      <w:r w:rsidR="00016CC8">
        <w:rPr>
          <w:rFonts w:asciiTheme="majorBidi" w:hAnsiTheme="majorBidi" w:cstheme="majorBidi"/>
          <w:sz w:val="24"/>
          <w:szCs w:val="24"/>
        </w:rPr>
        <w:t>yréthrinoïdes et le Thiocyclam a donné des résultats positifs en</w:t>
      </w:r>
      <w:r w:rsidRPr="000F113E">
        <w:rPr>
          <w:rFonts w:asciiTheme="majorBidi" w:hAnsiTheme="majorBidi" w:cstheme="majorBidi"/>
          <w:sz w:val="24"/>
          <w:szCs w:val="24"/>
        </w:rPr>
        <w:t xml:space="preserve"> cette période.</w:t>
      </w:r>
      <w:r w:rsidR="00D64405" w:rsidRPr="00D64405">
        <w:rPr>
          <w:rFonts w:asciiTheme="majorBidi" w:hAnsiTheme="majorBidi" w:cstheme="majorBidi"/>
          <w:sz w:val="24"/>
          <w:szCs w:val="24"/>
        </w:rPr>
        <w:t xml:space="preserve"> </w:t>
      </w:r>
      <w:r w:rsidR="00D64405" w:rsidRPr="000F113E">
        <w:rPr>
          <w:rFonts w:asciiTheme="majorBidi" w:hAnsiTheme="majorBidi" w:cstheme="majorBidi"/>
          <w:sz w:val="24"/>
          <w:szCs w:val="24"/>
        </w:rPr>
        <w:t xml:space="preserve">Lietti et </w:t>
      </w:r>
      <w:r w:rsidR="00D64405" w:rsidRPr="000F113E">
        <w:rPr>
          <w:rFonts w:asciiTheme="majorBidi" w:hAnsiTheme="majorBidi" w:cstheme="majorBidi"/>
          <w:i/>
          <w:sz w:val="24"/>
          <w:szCs w:val="24"/>
        </w:rPr>
        <w:t>al</w:t>
      </w:r>
      <w:r w:rsidR="00D64405">
        <w:rPr>
          <w:rFonts w:asciiTheme="majorBidi" w:hAnsiTheme="majorBidi" w:cstheme="majorBidi"/>
          <w:sz w:val="24"/>
          <w:szCs w:val="24"/>
        </w:rPr>
        <w:t xml:space="preserve">. (2005) </w:t>
      </w:r>
      <w:r w:rsidR="00D64405" w:rsidRPr="000F113E">
        <w:rPr>
          <w:rFonts w:asciiTheme="majorBidi" w:hAnsiTheme="majorBidi" w:cstheme="majorBidi"/>
          <w:sz w:val="24"/>
          <w:szCs w:val="24"/>
        </w:rPr>
        <w:t xml:space="preserve"> rapportent que les organophosphorés ont été les premiers insecticides utilisés contre la min</w:t>
      </w:r>
      <w:r w:rsidR="00D64405">
        <w:rPr>
          <w:rFonts w:asciiTheme="majorBidi" w:hAnsiTheme="majorBidi" w:cstheme="majorBidi"/>
          <w:sz w:val="24"/>
          <w:szCs w:val="24"/>
        </w:rPr>
        <w:t xml:space="preserve">euse  en Argentine ; </w:t>
      </w:r>
      <w:r w:rsidR="00D64405" w:rsidRPr="000F113E">
        <w:rPr>
          <w:rFonts w:asciiTheme="majorBidi" w:hAnsiTheme="majorBidi" w:cstheme="majorBidi"/>
          <w:sz w:val="24"/>
          <w:szCs w:val="24"/>
        </w:rPr>
        <w:t>ils ont été pro</w:t>
      </w:r>
      <w:r w:rsidR="00E97956">
        <w:rPr>
          <w:rFonts w:asciiTheme="majorBidi" w:hAnsiTheme="majorBidi" w:cstheme="majorBidi"/>
          <w:sz w:val="24"/>
          <w:szCs w:val="24"/>
        </w:rPr>
        <w:t>gressivement remplacés par des P</w:t>
      </w:r>
      <w:r w:rsidR="00D64405" w:rsidRPr="000F113E">
        <w:rPr>
          <w:rFonts w:asciiTheme="majorBidi" w:hAnsiTheme="majorBidi" w:cstheme="majorBidi"/>
          <w:sz w:val="24"/>
          <w:szCs w:val="24"/>
        </w:rPr>
        <w:t>yréthr</w:t>
      </w:r>
      <w:r w:rsidR="00E97956">
        <w:rPr>
          <w:rFonts w:asciiTheme="majorBidi" w:hAnsiTheme="majorBidi" w:cstheme="majorBidi"/>
          <w:sz w:val="24"/>
          <w:szCs w:val="24"/>
        </w:rPr>
        <w:t xml:space="preserve">inoïdes pendant les années </w:t>
      </w:r>
      <w:r w:rsidR="00366F19" w:rsidRPr="008C376A">
        <w:rPr>
          <w:rFonts w:asciiTheme="majorBidi" w:hAnsiTheme="majorBidi" w:cstheme="majorBidi"/>
          <w:sz w:val="24"/>
          <w:szCs w:val="24"/>
        </w:rPr>
        <w:t>soixante-dix</w:t>
      </w:r>
      <w:r w:rsidR="00E97956" w:rsidRPr="008C376A">
        <w:rPr>
          <w:rFonts w:asciiTheme="majorBidi" w:hAnsiTheme="majorBidi" w:cstheme="majorBidi"/>
          <w:sz w:val="24"/>
          <w:szCs w:val="24"/>
        </w:rPr>
        <w:t xml:space="preserve"> quatre-vingt</w:t>
      </w:r>
      <w:r w:rsidR="008C376A" w:rsidRPr="008C376A">
        <w:rPr>
          <w:rFonts w:asciiTheme="majorBidi" w:hAnsiTheme="majorBidi" w:cstheme="majorBidi"/>
          <w:sz w:val="24"/>
          <w:szCs w:val="24"/>
        </w:rPr>
        <w:t>s</w:t>
      </w:r>
      <w:r w:rsidR="00E97956" w:rsidRPr="008C376A">
        <w:rPr>
          <w:rFonts w:asciiTheme="majorBidi" w:hAnsiTheme="majorBidi" w:cstheme="majorBidi"/>
          <w:sz w:val="24"/>
          <w:szCs w:val="24"/>
        </w:rPr>
        <w:t>.</w:t>
      </w:r>
      <w:r w:rsidR="00E97956">
        <w:rPr>
          <w:rFonts w:asciiTheme="majorBidi" w:hAnsiTheme="majorBidi" w:cstheme="majorBidi"/>
          <w:sz w:val="24"/>
          <w:szCs w:val="24"/>
        </w:rPr>
        <w:t xml:space="preserve">  </w:t>
      </w:r>
    </w:p>
    <w:p w:rsidR="000D2F82" w:rsidRDefault="000D2F82" w:rsidP="00FD2255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 w:rsidRPr="000F113E">
        <w:rPr>
          <w:rFonts w:asciiTheme="majorBidi" w:hAnsiTheme="majorBidi" w:cstheme="majorBidi"/>
          <w:sz w:val="24"/>
          <w:szCs w:val="24"/>
        </w:rPr>
        <w:t>Durant les années 1990, plusieurs nouveaux insecticid</w:t>
      </w:r>
      <w:r w:rsidR="00B63B96">
        <w:rPr>
          <w:rFonts w:asciiTheme="majorBidi" w:hAnsiTheme="majorBidi" w:cstheme="majorBidi"/>
          <w:sz w:val="24"/>
          <w:szCs w:val="24"/>
        </w:rPr>
        <w:t>es ont été introduits,</w:t>
      </w:r>
      <w:r w:rsidR="004E2A13">
        <w:rPr>
          <w:rFonts w:asciiTheme="majorBidi" w:hAnsiTheme="majorBidi" w:cstheme="majorBidi"/>
          <w:sz w:val="24"/>
          <w:szCs w:val="24"/>
        </w:rPr>
        <w:t xml:space="preserve"> comme </w:t>
      </w:r>
      <w:r w:rsidR="00B63B96">
        <w:rPr>
          <w:rFonts w:asciiTheme="majorBidi" w:hAnsiTheme="majorBidi" w:cstheme="majorBidi"/>
          <w:sz w:val="24"/>
          <w:szCs w:val="24"/>
        </w:rPr>
        <w:t xml:space="preserve"> </w:t>
      </w:r>
      <w:r w:rsidRPr="000F113E">
        <w:rPr>
          <w:rFonts w:asciiTheme="majorBidi" w:hAnsiTheme="majorBidi" w:cstheme="majorBidi"/>
          <w:sz w:val="24"/>
          <w:szCs w:val="24"/>
        </w:rPr>
        <w:t xml:space="preserve"> </w:t>
      </w:r>
      <w:r w:rsidR="004E2A13">
        <w:rPr>
          <w:rFonts w:asciiTheme="majorBidi" w:hAnsiTheme="majorBidi" w:cstheme="majorBidi"/>
          <w:sz w:val="24"/>
          <w:szCs w:val="24"/>
        </w:rPr>
        <w:t>(Abamectine et Acylurea),</w:t>
      </w:r>
      <w:r w:rsidR="004E2A13" w:rsidRPr="000F113E">
        <w:rPr>
          <w:rFonts w:asciiTheme="majorBidi" w:hAnsiTheme="majorBidi" w:cstheme="majorBidi"/>
          <w:sz w:val="24"/>
          <w:szCs w:val="24"/>
        </w:rPr>
        <w:t xml:space="preserve"> </w:t>
      </w:r>
      <w:r w:rsidRPr="000F113E">
        <w:rPr>
          <w:rFonts w:asciiTheme="majorBidi" w:hAnsiTheme="majorBidi" w:cstheme="majorBidi"/>
          <w:sz w:val="24"/>
          <w:szCs w:val="24"/>
        </w:rPr>
        <w:t xml:space="preserve">agissant comme </w:t>
      </w:r>
      <w:r w:rsidR="004E2A13">
        <w:rPr>
          <w:rFonts w:asciiTheme="majorBidi" w:hAnsiTheme="majorBidi" w:cstheme="majorBidi"/>
          <w:sz w:val="24"/>
          <w:szCs w:val="24"/>
        </w:rPr>
        <w:t>dé</w:t>
      </w:r>
      <w:r w:rsidR="004E2A13" w:rsidRPr="000F113E">
        <w:rPr>
          <w:rFonts w:asciiTheme="majorBidi" w:hAnsiTheme="majorBidi" w:cstheme="majorBidi"/>
          <w:sz w:val="24"/>
          <w:szCs w:val="24"/>
        </w:rPr>
        <w:t xml:space="preserve"> régulateurs</w:t>
      </w:r>
      <w:r w:rsidRPr="000F113E">
        <w:rPr>
          <w:rFonts w:asciiTheme="majorBidi" w:hAnsiTheme="majorBidi" w:cstheme="majorBidi"/>
          <w:sz w:val="24"/>
          <w:szCs w:val="24"/>
        </w:rPr>
        <w:t xml:space="preserve"> de cr</w:t>
      </w:r>
      <w:r w:rsidR="00B63B96">
        <w:rPr>
          <w:rFonts w:asciiTheme="majorBidi" w:hAnsiTheme="majorBidi" w:cstheme="majorBidi"/>
          <w:sz w:val="24"/>
          <w:szCs w:val="24"/>
        </w:rPr>
        <w:t>oissance des insectes nuisibles</w:t>
      </w:r>
      <w:r w:rsidR="006C19BC">
        <w:rPr>
          <w:rFonts w:asciiTheme="majorBidi" w:hAnsiTheme="majorBidi" w:cstheme="majorBidi"/>
          <w:sz w:val="24"/>
          <w:szCs w:val="24"/>
        </w:rPr>
        <w:t xml:space="preserve"> </w:t>
      </w:r>
      <w:r w:rsidRPr="000F113E">
        <w:rPr>
          <w:rFonts w:asciiTheme="majorBidi" w:hAnsiTheme="majorBidi" w:cstheme="majorBidi"/>
          <w:sz w:val="24"/>
          <w:szCs w:val="24"/>
        </w:rPr>
        <w:t xml:space="preserve">(Lietti et </w:t>
      </w:r>
      <w:r w:rsidRPr="000F113E">
        <w:rPr>
          <w:rFonts w:asciiTheme="majorBidi" w:hAnsiTheme="majorBidi" w:cstheme="majorBidi"/>
          <w:i/>
          <w:sz w:val="24"/>
          <w:szCs w:val="24"/>
        </w:rPr>
        <w:t>al.,</w:t>
      </w:r>
      <w:r w:rsidRPr="000F113E">
        <w:rPr>
          <w:rFonts w:asciiTheme="majorBidi" w:hAnsiTheme="majorBidi" w:cstheme="majorBidi"/>
          <w:sz w:val="24"/>
          <w:szCs w:val="24"/>
        </w:rPr>
        <w:t xml:space="preserve"> 2005)</w:t>
      </w:r>
      <w:r w:rsidRPr="000F113E">
        <w:rPr>
          <w:rFonts w:asciiTheme="majorBidi" w:hAnsiTheme="majorBidi" w:cstheme="majorBidi"/>
          <w:i/>
          <w:sz w:val="24"/>
          <w:szCs w:val="24"/>
        </w:rPr>
        <w:t xml:space="preserve">. </w:t>
      </w:r>
      <w:r w:rsidRPr="000F113E">
        <w:rPr>
          <w:rFonts w:asciiTheme="majorBidi" w:hAnsiTheme="majorBidi" w:cstheme="majorBidi"/>
          <w:sz w:val="24"/>
          <w:szCs w:val="24"/>
        </w:rPr>
        <w:t xml:space="preserve"> </w:t>
      </w:r>
      <w:r w:rsidR="00E97956">
        <w:rPr>
          <w:rFonts w:asciiTheme="majorBidi" w:hAnsiTheme="majorBidi" w:cstheme="majorBidi"/>
          <w:sz w:val="24"/>
          <w:szCs w:val="24"/>
        </w:rPr>
        <w:t>C</w:t>
      </w:r>
      <w:r w:rsidRPr="000F113E">
        <w:rPr>
          <w:rFonts w:asciiTheme="majorBidi" w:hAnsiTheme="majorBidi" w:cstheme="majorBidi"/>
          <w:sz w:val="24"/>
          <w:szCs w:val="24"/>
        </w:rPr>
        <w:t>es molécules qui on</w:t>
      </w:r>
      <w:r>
        <w:rPr>
          <w:rFonts w:asciiTheme="majorBidi" w:hAnsiTheme="majorBidi" w:cstheme="majorBidi"/>
          <w:sz w:val="24"/>
          <w:szCs w:val="24"/>
        </w:rPr>
        <w:t>t</w:t>
      </w:r>
      <w:r w:rsidRPr="000F113E">
        <w:rPr>
          <w:rFonts w:asciiTheme="majorBidi" w:hAnsiTheme="majorBidi" w:cstheme="majorBidi"/>
          <w:sz w:val="24"/>
          <w:szCs w:val="24"/>
        </w:rPr>
        <w:t xml:space="preserve"> donné satisfaction au débu</w:t>
      </w:r>
      <w:r w:rsidR="00016CC8">
        <w:rPr>
          <w:rFonts w:asciiTheme="majorBidi" w:hAnsiTheme="majorBidi" w:cstheme="majorBidi"/>
          <w:sz w:val="24"/>
          <w:szCs w:val="24"/>
        </w:rPr>
        <w:t>t de leur utilisation</w:t>
      </w:r>
      <w:r w:rsidRPr="000F113E">
        <w:rPr>
          <w:rFonts w:asciiTheme="majorBidi" w:hAnsiTheme="majorBidi" w:cstheme="majorBidi"/>
          <w:sz w:val="24"/>
          <w:szCs w:val="24"/>
        </w:rPr>
        <w:t xml:space="preserve"> ont commencé à perdre leur efficacité sur le terrain suite à la résistance développée progressivement par les populations de l’insecte  à trave</w:t>
      </w:r>
      <w:r w:rsidR="00B63B96">
        <w:rPr>
          <w:rFonts w:asciiTheme="majorBidi" w:hAnsiTheme="majorBidi" w:cstheme="majorBidi"/>
          <w:sz w:val="24"/>
          <w:szCs w:val="24"/>
        </w:rPr>
        <w:t>rs les pays d</w:t>
      </w:r>
      <w:r w:rsidRPr="000F113E">
        <w:rPr>
          <w:rFonts w:asciiTheme="majorBidi" w:hAnsiTheme="majorBidi" w:cstheme="majorBidi"/>
          <w:sz w:val="24"/>
          <w:szCs w:val="24"/>
        </w:rPr>
        <w:t xml:space="preserve">’Amérique du Sud  (Siqueira et </w:t>
      </w:r>
      <w:r w:rsidRPr="000F113E">
        <w:rPr>
          <w:rFonts w:asciiTheme="majorBidi" w:hAnsiTheme="majorBidi" w:cstheme="majorBidi"/>
          <w:i/>
          <w:sz w:val="24"/>
          <w:szCs w:val="24"/>
        </w:rPr>
        <w:t>al</w:t>
      </w:r>
      <w:r w:rsidRPr="000F113E">
        <w:rPr>
          <w:rFonts w:asciiTheme="majorBidi" w:hAnsiTheme="majorBidi" w:cstheme="majorBidi"/>
          <w:sz w:val="24"/>
          <w:szCs w:val="24"/>
        </w:rPr>
        <w:t xml:space="preserve">., 2001 ; Suinaga et </w:t>
      </w:r>
      <w:r w:rsidRPr="000F113E">
        <w:rPr>
          <w:rFonts w:asciiTheme="majorBidi" w:hAnsiTheme="majorBidi" w:cstheme="majorBidi"/>
          <w:i/>
          <w:sz w:val="24"/>
          <w:szCs w:val="24"/>
        </w:rPr>
        <w:t>al</w:t>
      </w:r>
      <w:r w:rsidRPr="000F113E">
        <w:rPr>
          <w:rFonts w:asciiTheme="majorBidi" w:hAnsiTheme="majorBidi" w:cstheme="majorBidi"/>
          <w:sz w:val="24"/>
          <w:szCs w:val="24"/>
        </w:rPr>
        <w:t xml:space="preserve">., 2004 ; Lietti et </w:t>
      </w:r>
      <w:r w:rsidRPr="000F113E">
        <w:rPr>
          <w:rFonts w:asciiTheme="majorBidi" w:hAnsiTheme="majorBidi" w:cstheme="majorBidi"/>
          <w:i/>
          <w:sz w:val="24"/>
          <w:szCs w:val="24"/>
        </w:rPr>
        <w:t>al.,</w:t>
      </w:r>
      <w:r w:rsidRPr="000F113E">
        <w:rPr>
          <w:rFonts w:asciiTheme="majorBidi" w:hAnsiTheme="majorBidi" w:cstheme="majorBidi"/>
          <w:sz w:val="24"/>
          <w:szCs w:val="24"/>
        </w:rPr>
        <w:t xml:space="preserve"> 2005). </w:t>
      </w:r>
    </w:p>
    <w:p w:rsidR="00864276" w:rsidRDefault="000D2F82" w:rsidP="00FD2255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Des études réalisées en 2008 sur des insecticides à base d</w:t>
      </w:r>
      <w:r w:rsidRPr="006F6200">
        <w:rPr>
          <w:rFonts w:asciiTheme="majorBidi" w:hAnsiTheme="majorBidi" w:cstheme="majorBidi"/>
          <w:sz w:val="24"/>
          <w:szCs w:val="24"/>
        </w:rPr>
        <w:t>’Imidaclopride</w:t>
      </w:r>
      <w:r w:rsidRPr="00EA739E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>utilisé en immersion à</w:t>
      </w:r>
      <w:r w:rsidR="00016CC8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>7% et en pulvérisation à 3,5% dans des conditio</w:t>
      </w:r>
      <w:r w:rsidR="008643DC">
        <w:rPr>
          <w:rFonts w:asciiTheme="majorBidi" w:hAnsiTheme="majorBidi" w:cstheme="majorBidi"/>
          <w:sz w:val="24"/>
          <w:szCs w:val="24"/>
        </w:rPr>
        <w:t xml:space="preserve">ns de cultures sous serre </w:t>
      </w:r>
      <w:r>
        <w:rPr>
          <w:rFonts w:asciiTheme="majorBidi" w:hAnsiTheme="majorBidi" w:cstheme="majorBidi"/>
          <w:sz w:val="24"/>
          <w:szCs w:val="24"/>
        </w:rPr>
        <w:t xml:space="preserve"> ont donné des résultats satisfaisants. L’Imidaclopride se caractérise par son mode d’action systémique et de contact, et un mécanisme agissant différemment par rapport aux autres insecticides de façon à empêcher le phénomène de résistance chez l’insecte</w:t>
      </w:r>
      <w:r w:rsidRPr="00EA739E">
        <w:rPr>
          <w:rFonts w:asciiTheme="majorBidi" w:hAnsiTheme="majorBidi" w:cstheme="majorBidi"/>
          <w:sz w:val="24"/>
          <w:szCs w:val="24"/>
        </w:rPr>
        <w:t xml:space="preserve"> </w:t>
      </w:r>
      <w:r w:rsidR="007B1A6D">
        <w:rPr>
          <w:rFonts w:asciiTheme="majorBidi" w:hAnsiTheme="majorBidi" w:cstheme="majorBidi"/>
          <w:sz w:val="24"/>
          <w:szCs w:val="24"/>
        </w:rPr>
        <w:t>(Collavino et Giménez, 2008).</w:t>
      </w:r>
      <w:r w:rsidR="00B84D6D">
        <w:rPr>
          <w:rFonts w:asciiTheme="majorBidi" w:hAnsiTheme="majorBidi" w:cstheme="majorBidi"/>
          <w:sz w:val="24"/>
          <w:szCs w:val="24"/>
        </w:rPr>
        <w:t xml:space="preserve"> </w:t>
      </w:r>
    </w:p>
    <w:p w:rsidR="00924289" w:rsidRDefault="00924289" w:rsidP="00864276">
      <w:pPr>
        <w:spacing w:before="120" w:after="24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9B4928" w:rsidRDefault="009B4928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FD2255" w:rsidRDefault="00FD2255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FD2255" w:rsidRDefault="00FD2255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FD2255" w:rsidRDefault="00FD2255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FD2255" w:rsidRDefault="00FD2255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FD2255" w:rsidRDefault="00FD2255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tbl>
      <w:tblPr>
        <w:tblStyle w:val="Grilledutableau"/>
        <w:tblpPr w:leftFromText="141" w:rightFromText="141" w:vertAnchor="page" w:horzAnchor="margin" w:tblpXSpec="center" w:tblpY="2517"/>
        <w:tblW w:w="0" w:type="auto"/>
        <w:tblLook w:val="04A0"/>
      </w:tblPr>
      <w:tblGrid>
        <w:gridCol w:w="2303"/>
        <w:gridCol w:w="2483"/>
        <w:gridCol w:w="3544"/>
      </w:tblGrid>
      <w:tr w:rsidR="00864276" w:rsidRPr="005E1FC3" w:rsidTr="00864276">
        <w:tc>
          <w:tcPr>
            <w:tcW w:w="2303" w:type="dxa"/>
          </w:tcPr>
          <w:p w:rsidR="00864276" w:rsidRPr="00864276" w:rsidRDefault="00864276" w:rsidP="008642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642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Famille chimique</w:t>
            </w:r>
          </w:p>
        </w:tc>
        <w:tc>
          <w:tcPr>
            <w:tcW w:w="2483" w:type="dxa"/>
          </w:tcPr>
          <w:p w:rsidR="00864276" w:rsidRPr="00864276" w:rsidRDefault="00864276" w:rsidP="008642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642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Matière active</w:t>
            </w:r>
          </w:p>
        </w:tc>
        <w:tc>
          <w:tcPr>
            <w:tcW w:w="3544" w:type="dxa"/>
          </w:tcPr>
          <w:p w:rsidR="00864276" w:rsidRPr="00864276" w:rsidRDefault="00864276" w:rsidP="008642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642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Auteurs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Avermectine</w:t>
            </w:r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Abamectine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Siquiera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al. (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2000)</w:t>
            </w:r>
          </w:p>
        </w:tc>
      </w:tr>
      <w:tr w:rsidR="00864276" w:rsidRPr="005E1FC3" w:rsidTr="00864276">
        <w:trPr>
          <w:trHeight w:val="1570"/>
        </w:trPr>
        <w:tc>
          <w:tcPr>
            <w:tcW w:w="230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Organophosphorés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3" w:type="dxa"/>
          </w:tcPr>
          <w:p w:rsidR="00133564" w:rsidRPr="008B7BF2" w:rsidRDefault="00864276" w:rsidP="0013356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Acephate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Malathion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Méthamidophos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Chlorpyriphos</w:t>
            </w:r>
          </w:p>
          <w:p w:rsidR="00864276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Triazophos</w:t>
            </w:r>
          </w:p>
          <w:p w:rsidR="00133564" w:rsidRPr="008B7BF2" w:rsidRDefault="00133564" w:rsidP="0013356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Dimethoate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Salazar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(2001)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Collavino et Giménez (2008)  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  <w:p w:rsidR="00864276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Suinaga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al.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 (2004)</w:t>
            </w:r>
          </w:p>
          <w:p w:rsidR="00133564" w:rsidRDefault="00133564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564" w:rsidRPr="008B7BF2" w:rsidRDefault="00133564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Organochlorée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Cartap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Fenitrothion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Chlorfluazuron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Chlorofénapyr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Lietti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(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 2005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Siquiera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al. (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2000)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Carbamates</w:t>
            </w:r>
          </w:p>
        </w:tc>
        <w:tc>
          <w:tcPr>
            <w:tcW w:w="2483" w:type="dxa"/>
          </w:tcPr>
          <w:p w:rsidR="00864276" w:rsidRPr="008B7BF2" w:rsidRDefault="00864276" w:rsidP="0013356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Carbaryl</w:t>
            </w:r>
          </w:p>
          <w:p w:rsidR="00864276" w:rsidRPr="00094EAA" w:rsidRDefault="00864276" w:rsidP="00094EAA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Metomil</w:t>
            </w:r>
            <w:r w:rsidR="00FF1204" w:rsidRPr="008B7B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864276" w:rsidRPr="005E1FC3" w:rsidTr="00FF1204">
        <w:trPr>
          <w:trHeight w:val="3020"/>
        </w:trPr>
        <w:tc>
          <w:tcPr>
            <w:tcW w:w="230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Pyréthrinoides</w:t>
            </w:r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Cyperméthrine</w:t>
            </w:r>
          </w:p>
          <w:p w:rsidR="00864276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Deltaméthrine</w:t>
            </w:r>
          </w:p>
          <w:p w:rsidR="009C4938" w:rsidRPr="008B7BF2" w:rsidRDefault="009C4938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Fenvalerate</w:t>
            </w:r>
          </w:p>
          <w:p w:rsidR="009C4938" w:rsidRPr="008B7BF2" w:rsidRDefault="009C4938" w:rsidP="009C493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Perméthrine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Cyfluthrine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Alphacyperméthrine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Fenpropathrin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Lambdacyhalothrine</w:t>
            </w:r>
          </w:p>
          <w:p w:rsidR="00E52F0F" w:rsidRPr="00FF1204" w:rsidRDefault="00E52F0F" w:rsidP="00E52F0F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Etofenprox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Suinaga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al.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 (2004)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Collavino et Giménez (2008)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Silva (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2008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Lietti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al.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(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2005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FB490B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1" w:tooltip="Chloronicotinile (page inexistante)" w:history="1">
              <w:r w:rsidR="00864276" w:rsidRPr="008B7BF2">
                <w:rPr>
                  <w:rStyle w:val="Lienhypertexte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Chloronicotiniles</w:t>
              </w:r>
            </w:hyperlink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Imidaclopride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Collavino et Giménez  (2008)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Benzoylur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ées</w:t>
            </w:r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Lufenuron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Triflumuron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Collavino et Giménez (2008)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FB490B" w:rsidP="00864276">
            <w:pPr>
              <w:spacing w:line="276" w:lineRule="auto"/>
              <w:jc w:val="both"/>
              <w:rPr>
                <w:rStyle w:val="mw-headline"/>
                <w:rFonts w:ascii="Times New Roman" w:hAnsi="Times New Roman" w:cs="Times New Roman"/>
                <w:sz w:val="24"/>
                <w:szCs w:val="24"/>
              </w:rPr>
            </w:pPr>
            <w:hyperlink r:id="rId22" w:history="1">
              <w:r w:rsidR="00864276" w:rsidRPr="008B7BF2">
                <w:rPr>
                  <w:rStyle w:val="Lienhypertexte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Nereistoxin</w:t>
              </w:r>
            </w:hyperlink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Thiocyclam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Lietti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al.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2005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FB490B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3" w:tooltip="Néo-nicotinoïde (page inexistante)" w:history="1">
              <w:r w:rsidR="00864276" w:rsidRPr="008B7BF2">
                <w:rPr>
                  <w:rStyle w:val="Lienhypertexte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Néo-nicotinoïdes</w:t>
              </w:r>
            </w:hyperlink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Tiametoxam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864276" w:rsidRPr="005E1FC3" w:rsidTr="00864276">
        <w:tc>
          <w:tcPr>
            <w:tcW w:w="2303" w:type="dxa"/>
          </w:tcPr>
          <w:p w:rsidR="00864276" w:rsidRPr="008B7BF2" w:rsidRDefault="00FB490B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 w:history="1">
              <w:r w:rsidR="00864276" w:rsidRPr="008B7BF2">
                <w:rPr>
                  <w:rStyle w:val="Lienhypertexte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Diacylhydrazine</w:t>
              </w:r>
            </w:hyperlink>
          </w:p>
        </w:tc>
        <w:tc>
          <w:tcPr>
            <w:tcW w:w="2483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Tebufenozide</w:t>
            </w:r>
          </w:p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Méthoxyfénozide</w:t>
            </w:r>
          </w:p>
        </w:tc>
        <w:tc>
          <w:tcPr>
            <w:tcW w:w="3544" w:type="dxa"/>
          </w:tcPr>
          <w:p w:rsidR="00864276" w:rsidRPr="008B7BF2" w:rsidRDefault="00864276" w:rsidP="0086427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BA6454" w:rsidRPr="005E1FC3" w:rsidTr="00864276">
        <w:tc>
          <w:tcPr>
            <w:tcW w:w="2303" w:type="dxa"/>
          </w:tcPr>
          <w:p w:rsidR="00BA6454" w:rsidRPr="00BA6454" w:rsidRDefault="00BA6454" w:rsidP="008642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64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Bisacylhydrazines</w:t>
            </w:r>
          </w:p>
        </w:tc>
        <w:tc>
          <w:tcPr>
            <w:tcW w:w="2483" w:type="dxa"/>
          </w:tcPr>
          <w:p w:rsidR="00BA6454" w:rsidRPr="00BA6454" w:rsidRDefault="00BA6454" w:rsidP="00BA645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Méthoxyfénozide</w:t>
            </w:r>
          </w:p>
        </w:tc>
        <w:tc>
          <w:tcPr>
            <w:tcW w:w="3544" w:type="dxa"/>
          </w:tcPr>
          <w:p w:rsidR="00BA6454" w:rsidRPr="008B7BF2" w:rsidRDefault="00BA6454" w:rsidP="008642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  <w:tr w:rsidR="00094EAA" w:rsidRPr="005E1FC3" w:rsidTr="00864276">
        <w:tc>
          <w:tcPr>
            <w:tcW w:w="2303" w:type="dxa"/>
          </w:tcPr>
          <w:p w:rsidR="00094EAA" w:rsidRPr="00094EAA" w:rsidRDefault="00094EAA" w:rsidP="0086427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4EAA">
              <w:rPr>
                <w:rFonts w:ascii="Times New Roman" w:hAnsi="Times New Roman" w:cs="Times New Roman"/>
                <w:sz w:val="24"/>
                <w:szCs w:val="24"/>
              </w:rPr>
              <w:t>Oxadiazine</w:t>
            </w:r>
          </w:p>
        </w:tc>
        <w:tc>
          <w:tcPr>
            <w:tcW w:w="2483" w:type="dxa"/>
          </w:tcPr>
          <w:p w:rsidR="00094EAA" w:rsidRPr="008B7BF2" w:rsidRDefault="00094EAA" w:rsidP="00BA64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Indoxacarb</w:t>
            </w:r>
          </w:p>
        </w:tc>
        <w:tc>
          <w:tcPr>
            <w:tcW w:w="3544" w:type="dxa"/>
          </w:tcPr>
          <w:p w:rsidR="00094EAA" w:rsidRPr="008B7BF2" w:rsidRDefault="00094EAA" w:rsidP="008642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 xml:space="preserve">Piereira et </w:t>
            </w:r>
            <w:r w:rsidRPr="008B7BF2">
              <w:rPr>
                <w:rFonts w:ascii="Times New Roman" w:hAnsi="Times New Roman" w:cs="Times New Roman"/>
                <w:i/>
                <w:sz w:val="24"/>
                <w:szCs w:val="24"/>
              </w:rPr>
              <w:t>al</w:t>
            </w:r>
            <w:r w:rsidRPr="008B7BF2">
              <w:rPr>
                <w:rFonts w:ascii="Times New Roman" w:hAnsi="Times New Roman" w:cs="Times New Roman"/>
                <w:sz w:val="24"/>
                <w:szCs w:val="24"/>
              </w:rPr>
              <w:t>. (2008)</w:t>
            </w:r>
          </w:p>
        </w:tc>
      </w:tr>
    </w:tbl>
    <w:p w:rsidR="00864276" w:rsidRPr="00822917" w:rsidRDefault="00864276" w:rsidP="00864276">
      <w:pPr>
        <w:spacing w:after="0" w:line="360" w:lineRule="auto"/>
        <w:jc w:val="center"/>
        <w:rPr>
          <w:rFonts w:asciiTheme="majorBidi" w:hAnsiTheme="majorBidi" w:cstheme="majorBidi"/>
          <w:b/>
          <w:sz w:val="24"/>
          <w:szCs w:val="24"/>
        </w:rPr>
      </w:pPr>
      <w:r w:rsidRPr="00822917">
        <w:rPr>
          <w:rFonts w:asciiTheme="majorBidi" w:hAnsiTheme="majorBidi" w:cstheme="majorBidi"/>
          <w:b/>
          <w:sz w:val="24"/>
          <w:szCs w:val="24"/>
        </w:rPr>
        <w:t>Tabl</w:t>
      </w:r>
      <w:r>
        <w:rPr>
          <w:rFonts w:asciiTheme="majorBidi" w:hAnsiTheme="majorBidi" w:cstheme="majorBidi"/>
          <w:b/>
          <w:sz w:val="24"/>
          <w:szCs w:val="24"/>
        </w:rPr>
        <w:t>eau IV</w:t>
      </w:r>
      <w:r w:rsidRPr="00822917">
        <w:rPr>
          <w:rFonts w:asciiTheme="majorBidi" w:hAnsiTheme="majorBidi" w:cstheme="majorBidi"/>
          <w:b/>
          <w:sz w:val="24"/>
          <w:szCs w:val="24"/>
        </w:rPr>
        <w:t> :</w:t>
      </w:r>
      <w:r>
        <w:rPr>
          <w:rFonts w:asciiTheme="majorBidi" w:hAnsiTheme="majorBidi" w:cstheme="majorBidi"/>
          <w:b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 xml:space="preserve">Famille chimique et matière active utilisée dans la lutte contre  </w:t>
      </w:r>
      <w:r w:rsidRPr="00924289">
        <w:rPr>
          <w:rFonts w:asciiTheme="majorBidi" w:hAnsiTheme="majorBidi" w:cstheme="majorBidi"/>
          <w:i/>
          <w:sz w:val="24"/>
          <w:szCs w:val="24"/>
        </w:rPr>
        <w:t xml:space="preserve">T. absoluta </w:t>
      </w:r>
      <w:r>
        <w:rPr>
          <w:rFonts w:asciiTheme="majorBidi" w:hAnsiTheme="majorBidi" w:cstheme="majorBidi"/>
          <w:sz w:val="24"/>
          <w:szCs w:val="24"/>
        </w:rPr>
        <w:t>selon différents auteurs</w:t>
      </w:r>
    </w:p>
    <w:p w:rsidR="009B4928" w:rsidRDefault="009B4928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9B4928" w:rsidRDefault="009B4928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E42B4E" w:rsidRDefault="00E42B4E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4E2A13" w:rsidRDefault="004E2A13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B84D6D" w:rsidRDefault="00B84D6D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B84D6D" w:rsidRPr="00B84D6D" w:rsidRDefault="00B84D6D" w:rsidP="00823EE6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8643DC" w:rsidRDefault="008643DC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      </w:t>
      </w:r>
    </w:p>
    <w:p w:rsidR="008643DC" w:rsidRDefault="008643DC" w:rsidP="00823EE6">
      <w:pPr>
        <w:spacing w:after="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0D2F82" w:rsidRDefault="000D2F82" w:rsidP="00823EE6">
      <w:pPr>
        <w:autoSpaceDE w:val="0"/>
        <w:autoSpaceDN w:val="0"/>
        <w:adjustRightInd w:val="0"/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0D2F82" w:rsidRDefault="000D2F82" w:rsidP="00823EE6">
      <w:p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:rsidR="000D2F82" w:rsidRDefault="000D2F82" w:rsidP="00013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Theme="majorBidi" w:eastAsia="Times New Roman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lastRenderedPageBreak/>
        <w:t>Des exemples concrets de l’application de certaines molécules insecticides (</w:t>
      </w:r>
      <w:r w:rsidR="00C37174">
        <w:rPr>
          <w:rFonts w:asciiTheme="majorBidi" w:hAnsiTheme="majorBidi" w:cstheme="majorBidi"/>
          <w:sz w:val="24"/>
          <w:szCs w:val="24"/>
        </w:rPr>
        <w:t>Abamectine, Cartap, Perméthrine, M</w:t>
      </w:r>
      <w:r w:rsidRPr="006F6200">
        <w:rPr>
          <w:rFonts w:asciiTheme="majorBidi" w:hAnsiTheme="majorBidi" w:cstheme="majorBidi"/>
          <w:sz w:val="24"/>
          <w:szCs w:val="24"/>
        </w:rPr>
        <w:t>éthamidophos</w:t>
      </w:r>
      <w:r>
        <w:rPr>
          <w:rFonts w:asciiTheme="majorBidi" w:hAnsiTheme="majorBidi" w:cstheme="majorBidi"/>
          <w:sz w:val="24"/>
          <w:szCs w:val="24"/>
        </w:rPr>
        <w:t xml:space="preserve">)  ont été rapportés par </w:t>
      </w:r>
      <w:r w:rsidRPr="006F6200">
        <w:rPr>
          <w:rFonts w:asciiTheme="majorBidi" w:hAnsiTheme="majorBidi" w:cstheme="majorBidi"/>
          <w:sz w:val="24"/>
          <w:szCs w:val="24"/>
        </w:rPr>
        <w:t xml:space="preserve">Suinaga et </w:t>
      </w:r>
      <w:r w:rsidRPr="006F6200">
        <w:rPr>
          <w:rFonts w:asciiTheme="majorBidi" w:hAnsiTheme="majorBidi" w:cstheme="majorBidi"/>
          <w:i/>
          <w:sz w:val="24"/>
          <w:szCs w:val="24"/>
        </w:rPr>
        <w:t>al.</w:t>
      </w:r>
      <w:r w:rsidR="00781641">
        <w:rPr>
          <w:rFonts w:asciiTheme="majorBidi" w:hAnsiTheme="majorBidi" w:cstheme="majorBidi"/>
          <w:sz w:val="24"/>
          <w:szCs w:val="24"/>
        </w:rPr>
        <w:t xml:space="preserve"> (2004) </w:t>
      </w:r>
      <w:r>
        <w:rPr>
          <w:rFonts w:asciiTheme="majorBidi" w:hAnsiTheme="majorBidi" w:cstheme="majorBidi"/>
          <w:sz w:val="24"/>
          <w:szCs w:val="24"/>
        </w:rPr>
        <w:t xml:space="preserve">qui notent que l’inefficacité de ces molécules a conduit les agriculteurs à des 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>applications intensives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</w:t>
      </w:r>
      <w:r w:rsidR="00781641">
        <w:rPr>
          <w:rFonts w:asciiTheme="majorBidi" w:eastAsia="Times New Roman" w:hAnsiTheme="majorBidi" w:cstheme="majorBidi"/>
          <w:color w:val="000000"/>
          <w:sz w:val="24"/>
          <w:szCs w:val="24"/>
        </w:rPr>
        <w:t>(</w:t>
      </w:r>
      <w:r>
        <w:rPr>
          <w:rFonts w:asciiTheme="majorBidi" w:hAnsiTheme="majorBidi" w:cstheme="majorBidi"/>
          <w:sz w:val="24"/>
          <w:szCs w:val="24"/>
        </w:rPr>
        <w:t>36 pulvérisations par saison</w:t>
      </w:r>
      <w:r w:rsidR="00781641">
        <w:rPr>
          <w:rFonts w:asciiTheme="majorBidi" w:hAnsiTheme="majorBidi" w:cstheme="majorBidi"/>
          <w:sz w:val="24"/>
          <w:szCs w:val="24"/>
        </w:rPr>
        <w:t xml:space="preserve">). Ceci a engendrer 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="009969A2">
        <w:rPr>
          <w:rFonts w:asciiTheme="majorBidi" w:hAnsiTheme="majorBidi" w:cstheme="majorBidi"/>
          <w:sz w:val="24"/>
          <w:szCs w:val="24"/>
        </w:rPr>
        <w:t>d</w:t>
      </w:r>
      <w:r w:rsidR="00781641">
        <w:rPr>
          <w:rFonts w:asciiTheme="majorBidi" w:hAnsiTheme="majorBidi" w:cstheme="majorBidi"/>
          <w:sz w:val="24"/>
          <w:szCs w:val="24"/>
        </w:rPr>
        <w:t>es phénomènes de résistance chez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B43528">
        <w:rPr>
          <w:rFonts w:asciiTheme="majorBidi" w:hAnsiTheme="majorBidi" w:cstheme="majorBidi"/>
          <w:i/>
          <w:iCs/>
          <w:sz w:val="24"/>
          <w:szCs w:val="24"/>
        </w:rPr>
        <w:t>T. absoluta</w:t>
      </w:r>
      <w:r>
        <w:rPr>
          <w:rFonts w:asciiTheme="majorBidi" w:hAnsiTheme="majorBidi" w:cstheme="majorBidi"/>
          <w:sz w:val="24"/>
          <w:szCs w:val="24"/>
        </w:rPr>
        <w:t>, en plus de l’augme</w:t>
      </w:r>
      <w:r w:rsidR="009969A2">
        <w:rPr>
          <w:rFonts w:asciiTheme="majorBidi" w:hAnsiTheme="majorBidi" w:cstheme="majorBidi"/>
          <w:sz w:val="24"/>
          <w:szCs w:val="24"/>
        </w:rPr>
        <w:t xml:space="preserve">ntation du coût de production et </w:t>
      </w:r>
      <w:r>
        <w:rPr>
          <w:rFonts w:asciiTheme="majorBidi" w:hAnsiTheme="majorBidi" w:cstheme="majorBidi"/>
          <w:sz w:val="24"/>
          <w:szCs w:val="24"/>
        </w:rPr>
        <w:t xml:space="preserve">de la destruction de la faune auxiliaire utile </w:t>
      </w:r>
      <w:r w:rsidR="009969A2">
        <w:rPr>
          <w:rFonts w:asciiTheme="majorBidi" w:hAnsiTheme="majorBidi" w:cstheme="majorBidi"/>
          <w:sz w:val="24"/>
          <w:szCs w:val="24"/>
        </w:rPr>
        <w:t>(</w:t>
      </w:r>
      <w:r w:rsidR="00922696">
        <w:rPr>
          <w:rFonts w:asciiTheme="majorBidi" w:hAnsiTheme="majorBidi" w:cstheme="majorBidi"/>
          <w:sz w:val="24"/>
          <w:szCs w:val="24"/>
        </w:rPr>
        <w:t>Miranda et a</w:t>
      </w:r>
      <w:r w:rsidR="00922696" w:rsidRPr="00922696">
        <w:rPr>
          <w:rFonts w:asciiTheme="majorBidi" w:hAnsiTheme="majorBidi" w:cstheme="majorBidi"/>
          <w:i/>
          <w:sz w:val="24"/>
          <w:szCs w:val="24"/>
        </w:rPr>
        <w:t>l</w:t>
      </w:r>
      <w:r w:rsidR="00922696">
        <w:rPr>
          <w:rFonts w:asciiTheme="majorBidi" w:hAnsiTheme="majorBidi" w:cstheme="majorBidi"/>
          <w:sz w:val="24"/>
          <w:szCs w:val="24"/>
        </w:rPr>
        <w:t>., 2005 ;</w:t>
      </w:r>
      <w:r w:rsidR="00102FDD">
        <w:rPr>
          <w:rFonts w:asciiTheme="majorBidi" w:hAnsiTheme="majorBidi" w:cstheme="majorBidi"/>
          <w:sz w:val="24"/>
          <w:szCs w:val="24"/>
        </w:rPr>
        <w:t xml:space="preserve"> </w:t>
      </w:r>
      <w:r w:rsidR="007A0CBA" w:rsidRPr="00D81AFA">
        <w:rPr>
          <w:rFonts w:asciiTheme="majorBidi" w:hAnsiTheme="majorBidi" w:cstheme="majorBidi"/>
          <w:sz w:val="24"/>
          <w:szCs w:val="24"/>
        </w:rPr>
        <w:t>Silva, 2008 ; Pereira, 2008</w:t>
      </w:r>
      <w:r w:rsidRPr="00D81AFA">
        <w:rPr>
          <w:rFonts w:asciiTheme="majorBidi" w:hAnsiTheme="majorBidi" w:cstheme="majorBidi"/>
          <w:sz w:val="24"/>
          <w:szCs w:val="24"/>
        </w:rPr>
        <w:t>).</w:t>
      </w:r>
      <w:r w:rsidRPr="006F6200">
        <w:rPr>
          <w:rFonts w:asciiTheme="majorBidi" w:hAnsiTheme="majorBidi" w:cstheme="majorBidi"/>
          <w:sz w:val="24"/>
          <w:szCs w:val="24"/>
        </w:rPr>
        <w:t xml:space="preserve">  </w:t>
      </w:r>
      <w:r w:rsidR="001666A9">
        <w:rPr>
          <w:rFonts w:asciiTheme="majorBidi" w:hAnsiTheme="majorBidi" w:cstheme="majorBidi"/>
          <w:sz w:val="24"/>
          <w:szCs w:val="24"/>
        </w:rPr>
        <w:t xml:space="preserve"> </w:t>
      </w:r>
      <w:r w:rsidR="00485C6F">
        <w:rPr>
          <w:rFonts w:asciiTheme="majorBidi" w:hAnsiTheme="majorBidi" w:cstheme="majorBidi"/>
          <w:sz w:val="24"/>
          <w:szCs w:val="24"/>
        </w:rPr>
        <w:t>On constate que l</w:t>
      </w:r>
      <w:r w:rsidRPr="006F6200">
        <w:rPr>
          <w:rFonts w:asciiTheme="majorBidi" w:hAnsiTheme="majorBidi" w:cstheme="majorBidi"/>
          <w:sz w:val="24"/>
          <w:szCs w:val="24"/>
        </w:rPr>
        <w:t xml:space="preserve">’utilisation irraisonnée de ces insecticides </w:t>
      </w:r>
      <w:r>
        <w:rPr>
          <w:rFonts w:asciiTheme="majorBidi" w:hAnsiTheme="majorBidi" w:cstheme="majorBidi"/>
          <w:sz w:val="24"/>
          <w:szCs w:val="24"/>
        </w:rPr>
        <w:t xml:space="preserve">engendre </w:t>
      </w:r>
      <w:r w:rsidRPr="006F6200">
        <w:rPr>
          <w:rFonts w:asciiTheme="majorBidi" w:hAnsiTheme="majorBidi" w:cstheme="majorBidi"/>
          <w:sz w:val="24"/>
          <w:szCs w:val="24"/>
        </w:rPr>
        <w:t>un danger réel</w:t>
      </w:r>
      <w:r>
        <w:rPr>
          <w:rFonts w:asciiTheme="majorBidi" w:hAnsiTheme="majorBidi" w:cstheme="majorBidi"/>
          <w:sz w:val="24"/>
          <w:szCs w:val="24"/>
        </w:rPr>
        <w:t xml:space="preserve"> de</w:t>
      </w:r>
      <w:r w:rsidR="00485C6F">
        <w:rPr>
          <w:rFonts w:asciiTheme="majorBidi" w:hAnsiTheme="majorBidi" w:cstheme="majorBidi"/>
          <w:sz w:val="24"/>
          <w:szCs w:val="24"/>
        </w:rPr>
        <w:t xml:space="preserve"> pollution de l’environnement.</w:t>
      </w:r>
      <w:r w:rsidR="00770953">
        <w:rPr>
          <w:rFonts w:asciiTheme="majorBidi" w:hAnsiTheme="majorBidi" w:cstheme="majorBidi"/>
          <w:sz w:val="24"/>
          <w:szCs w:val="24"/>
        </w:rPr>
        <w:t xml:space="preserve"> De p</w:t>
      </w:r>
      <w:r>
        <w:rPr>
          <w:rFonts w:asciiTheme="majorBidi" w:hAnsiTheme="majorBidi" w:cstheme="majorBidi"/>
          <w:sz w:val="24"/>
          <w:szCs w:val="24"/>
        </w:rPr>
        <w:t xml:space="preserve">lus </w:t>
      </w:r>
      <w:r w:rsidR="00770953">
        <w:rPr>
          <w:rFonts w:asciiTheme="majorBidi" w:hAnsiTheme="majorBidi" w:cstheme="majorBidi"/>
          <w:sz w:val="24"/>
          <w:szCs w:val="24"/>
        </w:rPr>
        <w:t>l</w:t>
      </w:r>
      <w:r w:rsidRPr="006F6200">
        <w:rPr>
          <w:rFonts w:asciiTheme="majorBidi" w:hAnsiTheme="majorBidi" w:cstheme="majorBidi"/>
          <w:sz w:val="24"/>
          <w:szCs w:val="24"/>
        </w:rPr>
        <w:t>es résidus toxique</w:t>
      </w:r>
      <w:r>
        <w:rPr>
          <w:rFonts w:asciiTheme="majorBidi" w:hAnsiTheme="majorBidi" w:cstheme="majorBidi"/>
          <w:sz w:val="24"/>
          <w:szCs w:val="24"/>
        </w:rPr>
        <w:t>s</w:t>
      </w:r>
      <w:r w:rsidRPr="006F6200">
        <w:rPr>
          <w:rFonts w:asciiTheme="majorBidi" w:hAnsiTheme="majorBidi" w:cstheme="majorBidi"/>
          <w:sz w:val="24"/>
          <w:szCs w:val="24"/>
        </w:rPr>
        <w:t xml:space="preserve"> dans les </w:t>
      </w:r>
      <w:r w:rsidR="009969A2">
        <w:rPr>
          <w:rFonts w:asciiTheme="majorBidi" w:hAnsiTheme="majorBidi" w:cstheme="majorBidi"/>
          <w:sz w:val="24"/>
          <w:szCs w:val="24"/>
        </w:rPr>
        <w:t>fruits récoltés cause</w:t>
      </w:r>
      <w:r w:rsidR="00FB1AF5">
        <w:rPr>
          <w:rFonts w:asciiTheme="majorBidi" w:hAnsiTheme="majorBidi" w:cstheme="majorBidi"/>
          <w:sz w:val="24"/>
          <w:szCs w:val="24"/>
        </w:rPr>
        <w:t xml:space="preserve"> un</w:t>
      </w:r>
      <w:r>
        <w:rPr>
          <w:rFonts w:asciiTheme="majorBidi" w:hAnsiTheme="majorBidi" w:cstheme="majorBidi"/>
          <w:sz w:val="24"/>
          <w:szCs w:val="24"/>
        </w:rPr>
        <w:t xml:space="preserve"> sérieux problème de santé humaine</w:t>
      </w:r>
      <w:r w:rsidR="00FA0817">
        <w:rPr>
          <w:rFonts w:asciiTheme="majorBidi" w:hAnsiTheme="majorBidi" w:cstheme="majorBidi"/>
          <w:sz w:val="24"/>
          <w:szCs w:val="24"/>
        </w:rPr>
        <w:t xml:space="preserve"> </w:t>
      </w:r>
      <w:r w:rsidRPr="006F6200">
        <w:rPr>
          <w:rFonts w:asciiTheme="majorBidi" w:hAnsiTheme="majorBidi" w:cstheme="majorBidi"/>
          <w:sz w:val="24"/>
          <w:szCs w:val="24"/>
        </w:rPr>
        <w:t>(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Medeiros et </w:t>
      </w:r>
      <w:r w:rsidRPr="006F6200">
        <w:rPr>
          <w:rFonts w:asciiTheme="majorBidi" w:eastAsia="Times New Roman" w:hAnsiTheme="majorBidi" w:cstheme="majorBidi"/>
          <w:i/>
          <w:color w:val="000000"/>
          <w:sz w:val="24"/>
          <w:szCs w:val="24"/>
        </w:rPr>
        <w:t>al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., 2006 ; </w:t>
      </w:r>
      <w:r w:rsidRPr="006F6200">
        <w:rPr>
          <w:rFonts w:asciiTheme="majorBidi" w:hAnsiTheme="majorBidi" w:cstheme="majorBidi"/>
          <w:sz w:val="24"/>
          <w:szCs w:val="24"/>
        </w:rPr>
        <w:t>Salvo et Valladares, 2007 ; Pereira</w:t>
      </w:r>
      <w:r w:rsidR="007A0CBA">
        <w:rPr>
          <w:rFonts w:asciiTheme="majorBidi" w:hAnsiTheme="majorBidi" w:cstheme="majorBidi"/>
          <w:sz w:val="24"/>
          <w:szCs w:val="24"/>
        </w:rPr>
        <w:t xml:space="preserve"> et</w:t>
      </w:r>
      <w:r w:rsidR="007A0CBA" w:rsidRPr="007A0CBA">
        <w:rPr>
          <w:rFonts w:asciiTheme="majorBidi" w:hAnsiTheme="majorBidi" w:cstheme="majorBidi"/>
          <w:i/>
          <w:sz w:val="24"/>
          <w:szCs w:val="24"/>
        </w:rPr>
        <w:t xml:space="preserve"> al.</w:t>
      </w:r>
      <w:r w:rsidRPr="006F6200">
        <w:rPr>
          <w:rFonts w:asciiTheme="majorBidi" w:hAnsiTheme="majorBidi" w:cstheme="majorBidi"/>
          <w:sz w:val="24"/>
          <w:szCs w:val="24"/>
        </w:rPr>
        <w:t>, 2008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>).</w:t>
      </w:r>
      <w:r w:rsidRPr="006F6200">
        <w:rPr>
          <w:rFonts w:asciiTheme="majorBidi" w:hAnsiTheme="majorBidi" w:cstheme="majorBidi"/>
          <w:sz w:val="24"/>
          <w:szCs w:val="24"/>
        </w:rPr>
        <w:t xml:space="preserve"> </w:t>
      </w:r>
      <w:r w:rsidR="00727FD4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 xml:space="preserve">Tenant compte du cycle de vie de ce ravageur, dont la larve passe une grande partie de </w:t>
      </w:r>
      <w:r w:rsidR="002C2CD4">
        <w:rPr>
          <w:rFonts w:asciiTheme="majorBidi" w:hAnsiTheme="majorBidi" w:cstheme="majorBidi"/>
          <w:sz w:val="24"/>
          <w:szCs w:val="24"/>
        </w:rPr>
        <w:t>sa vie</w:t>
      </w:r>
      <w:r w:rsidR="00727FD4">
        <w:rPr>
          <w:rFonts w:asciiTheme="majorBidi" w:hAnsiTheme="majorBidi" w:cstheme="majorBidi"/>
          <w:sz w:val="24"/>
          <w:szCs w:val="24"/>
        </w:rPr>
        <w:t xml:space="preserve"> en endophyte</w:t>
      </w:r>
      <w:r w:rsidR="009969A2">
        <w:rPr>
          <w:rFonts w:asciiTheme="majorBidi" w:hAnsiTheme="majorBidi" w:cstheme="majorBidi"/>
          <w:sz w:val="24"/>
          <w:szCs w:val="24"/>
        </w:rPr>
        <w:t xml:space="preserve">, </w:t>
      </w:r>
      <w:r w:rsidRPr="001D4DA6">
        <w:rPr>
          <w:rFonts w:asciiTheme="majorBidi" w:hAnsiTheme="majorBidi" w:cstheme="majorBidi"/>
          <w:sz w:val="24"/>
          <w:szCs w:val="24"/>
        </w:rPr>
        <w:t xml:space="preserve">Salvo et Valladares (2007), recommandent l’utilisation </w:t>
      </w:r>
      <w:r w:rsidR="00727FD4">
        <w:rPr>
          <w:rFonts w:asciiTheme="majorBidi" w:hAnsiTheme="majorBidi" w:cstheme="majorBidi"/>
          <w:sz w:val="24"/>
          <w:szCs w:val="24"/>
        </w:rPr>
        <w:t xml:space="preserve">d'huile végétale comme </w:t>
      </w:r>
      <w:r w:rsidRPr="001D4DA6">
        <w:rPr>
          <w:rFonts w:asciiTheme="majorBidi" w:hAnsiTheme="majorBidi" w:cstheme="majorBidi"/>
          <w:sz w:val="24"/>
          <w:szCs w:val="24"/>
        </w:rPr>
        <w:t>complément</w:t>
      </w:r>
      <w:r w:rsidR="009969A2">
        <w:rPr>
          <w:rFonts w:asciiTheme="majorBidi" w:hAnsiTheme="majorBidi" w:cstheme="majorBidi"/>
          <w:sz w:val="24"/>
          <w:szCs w:val="24"/>
        </w:rPr>
        <w:t xml:space="preserve">, ou bien l’application de </w:t>
      </w:r>
      <w:r>
        <w:rPr>
          <w:rFonts w:asciiTheme="majorBidi" w:hAnsiTheme="majorBidi" w:cstheme="majorBidi"/>
          <w:sz w:val="24"/>
          <w:szCs w:val="24"/>
        </w:rPr>
        <w:t xml:space="preserve">nouveaux insecticides 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>translaminaires</w:t>
      </w:r>
      <w:r w:rsidR="009969A2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</w:t>
      </w:r>
      <w:r w:rsidR="009969A2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(Cyromacina et </w:t>
      </w:r>
      <w:r w:rsidR="00102FDD">
        <w:rPr>
          <w:rFonts w:asciiTheme="majorBidi" w:eastAsia="Times New Roman" w:hAnsiTheme="majorBidi" w:cstheme="majorBidi"/>
          <w:color w:val="000000"/>
          <w:sz w:val="24"/>
          <w:szCs w:val="24"/>
        </w:rPr>
        <w:t>A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>bamectine</w:t>
      </w:r>
      <w:r w:rsidR="009969A2">
        <w:rPr>
          <w:rFonts w:asciiTheme="majorBidi" w:eastAsia="Times New Roman" w:hAnsiTheme="majorBidi" w:cstheme="majorBidi"/>
          <w:color w:val="000000"/>
          <w:sz w:val="24"/>
          <w:szCs w:val="24"/>
        </w:rPr>
        <w:t>)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, en plus de l’utilisation raisonnée des insecticides sélectifs vis-à-vis des parasitoïdes de </w:t>
      </w:r>
      <w:r w:rsidRPr="00D667B0">
        <w:rPr>
          <w:rFonts w:asciiTheme="majorBidi" w:eastAsia="Times New Roman" w:hAnsiTheme="majorBidi" w:cstheme="majorBidi"/>
          <w:i/>
          <w:iCs/>
          <w:color w:val="000000"/>
          <w:sz w:val="24"/>
          <w:szCs w:val="24"/>
        </w:rPr>
        <w:t>T. absoluta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(Carvalho et </w:t>
      </w:r>
      <w:r w:rsidRPr="006F6200">
        <w:rPr>
          <w:rFonts w:asciiTheme="majorBidi" w:eastAsia="Times New Roman" w:hAnsiTheme="majorBidi" w:cstheme="majorBidi"/>
          <w:i/>
          <w:color w:val="000000"/>
          <w:sz w:val="24"/>
          <w:szCs w:val="24"/>
        </w:rPr>
        <w:t>al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>., 2003).</w:t>
      </w:r>
    </w:p>
    <w:p w:rsidR="003A2864" w:rsidRDefault="003A2864" w:rsidP="00013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Theme="majorBidi" w:eastAsia="Times New Roman" w:hAnsiTheme="majorBidi" w:cstheme="majorBidi"/>
          <w:color w:val="000000"/>
          <w:sz w:val="24"/>
          <w:szCs w:val="24"/>
        </w:rPr>
      </w:pPr>
    </w:p>
    <w:p w:rsidR="00B6223A" w:rsidRPr="004714A1" w:rsidRDefault="00287061" w:rsidP="00823EE6">
      <w:pPr>
        <w:spacing w:after="0" w:line="360" w:lineRule="auto"/>
        <w:jc w:val="both"/>
        <w:rPr>
          <w:rFonts w:asciiTheme="majorBidi" w:hAnsiTheme="majorBidi" w:cstheme="majorBidi"/>
          <w:b/>
          <w:sz w:val="32"/>
          <w:szCs w:val="32"/>
        </w:rPr>
      </w:pPr>
      <w:r w:rsidRPr="004714A1">
        <w:rPr>
          <w:rFonts w:asciiTheme="majorBidi" w:hAnsiTheme="majorBidi" w:cstheme="majorBidi"/>
          <w:b/>
          <w:sz w:val="32"/>
          <w:szCs w:val="32"/>
        </w:rPr>
        <w:t>VII.3</w:t>
      </w:r>
      <w:r w:rsidR="000D2F82" w:rsidRPr="004714A1">
        <w:rPr>
          <w:rFonts w:asciiTheme="majorBidi" w:hAnsiTheme="majorBidi" w:cstheme="majorBidi"/>
          <w:b/>
          <w:sz w:val="32"/>
          <w:szCs w:val="32"/>
        </w:rPr>
        <w:t>- Lutte biologique</w:t>
      </w:r>
    </w:p>
    <w:p w:rsidR="000D2F82" w:rsidRDefault="000D2F82" w:rsidP="0001328B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6F6200">
        <w:rPr>
          <w:rFonts w:asciiTheme="majorBidi" w:hAnsiTheme="majorBidi" w:cstheme="majorBidi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La lutte biologique est</w:t>
      </w:r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l'usage d'organismes vivants ou de leurs produits pour empêcher ou réduire les pertes ou dommages causés par des organismes nuisibles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. Elle</w:t>
      </w:r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s'appuie sur une stratégie de défense écologique et durable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(Riba et </w:t>
      </w:r>
      <w:r w:rsidRPr="005A0EBC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>al</w:t>
      </w:r>
      <w:r w:rsidR="00712F05">
        <w:rPr>
          <w:rFonts w:ascii="Times New Roman" w:eastAsia="Times New Roman" w:hAnsi="Times New Roman" w:cs="Times New Roman"/>
          <w:sz w:val="24"/>
          <w:szCs w:val="24"/>
          <w:lang w:eastAsia="fr-FR"/>
        </w:rPr>
        <w:t>., 2008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) qui vient corriger certaines lacunes que rencontrent les autres méthodes de lutte (Salvo et Valladares , 2007)</w:t>
      </w:r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. </w:t>
      </w:r>
      <w:r w:rsidR="0095039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Les organismes vivants utilisés, alors appelés auxiliaires, antagonistes ou agents de lutte, peuvent être des parasitoïdes, </w:t>
      </w:r>
      <w:bookmarkStart w:id="0" w:name="idx_10974"/>
      <w:bookmarkEnd w:id="0"/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des prédateurs (insectes, acariens, nématodes), </w:t>
      </w:r>
      <w:r w:rsidR="0095039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ou </w:t>
      </w:r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des pathogènes (virus, bactéries, champignons), ou des </w:t>
      </w:r>
      <w:bookmarkStart w:id="1" w:name="idx_29590"/>
      <w:bookmarkEnd w:id="1"/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compétiteurs qui occupent la niche écologique plus vite que l'espèce nuisible à </w:t>
      </w:r>
      <w:r w:rsidRPr="00313FCE">
        <w:rPr>
          <w:rFonts w:ascii="Times New Roman" w:eastAsia="Times New Roman" w:hAnsi="Times New Roman" w:cs="Times New Roman"/>
          <w:sz w:val="24"/>
          <w:szCs w:val="24"/>
          <w:lang w:eastAsia="fr-FR"/>
        </w:rPr>
        <w:t>juguler (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Doré et </w:t>
      </w:r>
      <w:r w:rsidRPr="005A0EBC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>al.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, 2006 ; </w:t>
      </w:r>
      <w:r w:rsidRPr="00313FCE">
        <w:rPr>
          <w:rFonts w:asciiTheme="majorBidi" w:hAnsiTheme="majorBidi" w:cstheme="majorBidi"/>
          <w:sz w:val="24"/>
          <w:szCs w:val="24"/>
        </w:rPr>
        <w:t xml:space="preserve">Riba et </w:t>
      </w:r>
      <w:r w:rsidRPr="005A0EBC">
        <w:rPr>
          <w:rFonts w:asciiTheme="majorBidi" w:hAnsiTheme="majorBidi" w:cstheme="majorBidi"/>
          <w:i/>
          <w:sz w:val="24"/>
          <w:szCs w:val="24"/>
        </w:rPr>
        <w:t>al</w:t>
      </w:r>
      <w:r w:rsidR="003807A4">
        <w:rPr>
          <w:rFonts w:asciiTheme="majorBidi" w:hAnsiTheme="majorBidi" w:cstheme="majorBidi"/>
          <w:sz w:val="24"/>
          <w:szCs w:val="24"/>
        </w:rPr>
        <w:t>., 2008</w:t>
      </w:r>
      <w:r w:rsidRPr="00313FCE">
        <w:rPr>
          <w:rFonts w:asciiTheme="majorBidi" w:hAnsiTheme="majorBidi" w:cstheme="majorBidi"/>
          <w:sz w:val="24"/>
          <w:szCs w:val="24"/>
        </w:rPr>
        <w:t xml:space="preserve">), </w:t>
      </w:r>
      <w:r w:rsidRPr="00313FCE">
        <w:rPr>
          <w:rFonts w:ascii="Times New Roman" w:eastAsia="Times New Roman" w:hAnsi="Times New Roman" w:cs="Times New Roman"/>
          <w:sz w:val="24"/>
          <w:szCs w:val="24"/>
          <w:lang w:eastAsia="fr-FR"/>
        </w:rPr>
        <w:t>tout en maintenant un équilibre naturel  (</w:t>
      </w:r>
      <w:r w:rsidRPr="00313FCE">
        <w:rPr>
          <w:rFonts w:asciiTheme="majorBidi" w:hAnsiTheme="majorBidi" w:cstheme="majorBidi"/>
          <w:sz w:val="24"/>
          <w:szCs w:val="24"/>
        </w:rPr>
        <w:t>Salvo et  Valladares, 2007)</w:t>
      </w:r>
      <w:r w:rsidRPr="00313FCE">
        <w:rPr>
          <w:rFonts w:ascii="Times New Roman" w:eastAsia="Times New Roman" w:hAnsi="Times New Roman" w:cs="Times New Roman"/>
          <w:sz w:val="24"/>
          <w:szCs w:val="24"/>
          <w:lang w:eastAsia="fr-FR"/>
        </w:rPr>
        <w:t>.</w:t>
      </w:r>
      <w:r w:rsidRPr="00792F8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0D2F82" w:rsidRDefault="000D2F82" w:rsidP="0001328B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 w:rsidRPr="006F6200">
        <w:rPr>
          <w:rFonts w:asciiTheme="majorBidi" w:hAnsiTheme="majorBidi" w:cstheme="majorBidi"/>
          <w:sz w:val="24"/>
          <w:szCs w:val="24"/>
        </w:rPr>
        <w:t>En raison des aspects négatifs d'utilisation des insecticides, de nombreux chercheurs ont étudié les alter</w:t>
      </w:r>
      <w:r w:rsidR="00315912">
        <w:rPr>
          <w:rFonts w:asciiTheme="majorBidi" w:hAnsiTheme="majorBidi" w:cstheme="majorBidi"/>
          <w:sz w:val="24"/>
          <w:szCs w:val="24"/>
        </w:rPr>
        <w:t>natives et  les moyens de lutte</w:t>
      </w:r>
      <w:r w:rsidRPr="006F6200">
        <w:rPr>
          <w:rFonts w:asciiTheme="majorBidi" w:hAnsiTheme="majorBidi" w:cstheme="majorBidi"/>
          <w:sz w:val="24"/>
          <w:szCs w:val="24"/>
        </w:rPr>
        <w:t xml:space="preserve"> contre </w:t>
      </w:r>
      <w:r>
        <w:rPr>
          <w:rFonts w:asciiTheme="majorBidi" w:hAnsiTheme="majorBidi" w:cstheme="majorBidi"/>
          <w:i/>
          <w:iCs/>
          <w:sz w:val="24"/>
          <w:szCs w:val="24"/>
        </w:rPr>
        <w:t>T. absoluta</w:t>
      </w:r>
      <w:r w:rsidR="00315912">
        <w:rPr>
          <w:rFonts w:asciiTheme="majorBidi" w:hAnsiTheme="majorBidi" w:cstheme="majorBidi"/>
          <w:i/>
          <w:iCs/>
          <w:sz w:val="24"/>
          <w:szCs w:val="24"/>
        </w:rPr>
        <w:t>,</w:t>
      </w:r>
      <w:r w:rsidR="00315912">
        <w:rPr>
          <w:rFonts w:asciiTheme="majorBidi" w:hAnsiTheme="majorBidi" w:cstheme="majorBidi"/>
          <w:sz w:val="24"/>
          <w:szCs w:val="24"/>
        </w:rPr>
        <w:t xml:space="preserve">  ainsi que</w:t>
      </w:r>
      <w:r>
        <w:rPr>
          <w:rFonts w:asciiTheme="majorBidi" w:hAnsiTheme="majorBidi" w:cstheme="majorBidi"/>
          <w:sz w:val="24"/>
          <w:szCs w:val="24"/>
        </w:rPr>
        <w:t xml:space="preserve"> l’</w:t>
      </w:r>
      <w:r w:rsidRPr="006F6200">
        <w:rPr>
          <w:rFonts w:asciiTheme="majorBidi" w:hAnsiTheme="majorBidi" w:cstheme="majorBidi"/>
          <w:sz w:val="24"/>
          <w:szCs w:val="24"/>
        </w:rPr>
        <w:t>action de</w:t>
      </w:r>
      <w:r>
        <w:rPr>
          <w:rFonts w:asciiTheme="majorBidi" w:hAnsiTheme="majorBidi" w:cstheme="majorBidi"/>
          <w:sz w:val="24"/>
          <w:szCs w:val="24"/>
        </w:rPr>
        <w:t xml:space="preserve"> se</w:t>
      </w:r>
      <w:r w:rsidRPr="006F6200">
        <w:rPr>
          <w:rFonts w:asciiTheme="majorBidi" w:hAnsiTheme="majorBidi" w:cstheme="majorBidi"/>
          <w:sz w:val="24"/>
          <w:szCs w:val="24"/>
        </w:rPr>
        <w:t xml:space="preserve">s ennemis naturels dans </w:t>
      </w:r>
      <w:r w:rsidR="00315912">
        <w:rPr>
          <w:rFonts w:asciiTheme="majorBidi" w:hAnsiTheme="majorBidi" w:cstheme="majorBidi"/>
          <w:sz w:val="24"/>
          <w:szCs w:val="24"/>
        </w:rPr>
        <w:t>leurs région</w:t>
      </w:r>
      <w:r w:rsidR="00392295">
        <w:rPr>
          <w:rFonts w:asciiTheme="majorBidi" w:hAnsiTheme="majorBidi" w:cstheme="majorBidi"/>
          <w:sz w:val="24"/>
          <w:szCs w:val="24"/>
        </w:rPr>
        <w:t>s</w:t>
      </w:r>
      <w:r w:rsidR="00315912">
        <w:rPr>
          <w:rFonts w:asciiTheme="majorBidi" w:hAnsiTheme="majorBidi" w:cstheme="majorBidi"/>
          <w:sz w:val="24"/>
          <w:szCs w:val="24"/>
        </w:rPr>
        <w:t xml:space="preserve"> d'origine</w:t>
      </w:r>
      <w:r w:rsidR="00392295">
        <w:rPr>
          <w:rFonts w:asciiTheme="majorBidi" w:hAnsiTheme="majorBidi" w:cstheme="majorBidi"/>
          <w:sz w:val="24"/>
          <w:szCs w:val="24"/>
        </w:rPr>
        <w:t>s</w:t>
      </w:r>
      <w:r w:rsidR="00315912">
        <w:rPr>
          <w:rFonts w:asciiTheme="majorBidi" w:hAnsiTheme="majorBidi" w:cstheme="majorBidi"/>
          <w:sz w:val="24"/>
          <w:szCs w:val="24"/>
        </w:rPr>
        <w:t xml:space="preserve"> </w:t>
      </w:r>
      <w:r w:rsidR="00D616F4">
        <w:rPr>
          <w:rFonts w:asciiTheme="majorBidi" w:hAnsiTheme="majorBidi" w:cstheme="majorBidi"/>
          <w:sz w:val="24"/>
          <w:szCs w:val="24"/>
        </w:rPr>
        <w:t>(</w:t>
      </w:r>
      <w:r w:rsidR="002E687A">
        <w:rPr>
          <w:rFonts w:asciiTheme="majorBidi" w:hAnsiTheme="majorBidi" w:cstheme="majorBidi"/>
          <w:sz w:val="24"/>
          <w:szCs w:val="24"/>
        </w:rPr>
        <w:t>Filho et a</w:t>
      </w:r>
      <w:r w:rsidR="002E687A" w:rsidRPr="002E687A">
        <w:rPr>
          <w:rFonts w:asciiTheme="majorBidi" w:hAnsiTheme="majorBidi" w:cstheme="majorBidi"/>
          <w:i/>
          <w:iCs/>
          <w:sz w:val="24"/>
          <w:szCs w:val="24"/>
        </w:rPr>
        <w:t>l</w:t>
      </w:r>
      <w:r w:rsidR="002E687A">
        <w:rPr>
          <w:rFonts w:asciiTheme="majorBidi" w:hAnsiTheme="majorBidi" w:cstheme="majorBidi"/>
          <w:sz w:val="24"/>
          <w:szCs w:val="24"/>
        </w:rPr>
        <w:t>.</w:t>
      </w:r>
      <w:r w:rsidR="00315912" w:rsidRPr="006F6200">
        <w:rPr>
          <w:rFonts w:asciiTheme="majorBidi" w:hAnsiTheme="majorBidi" w:cstheme="majorBidi"/>
          <w:sz w:val="24"/>
          <w:szCs w:val="24"/>
        </w:rPr>
        <w:t>, 2000 ;  Marchiori et</w:t>
      </w:r>
      <w:r w:rsidR="00315912" w:rsidRPr="006F6200">
        <w:rPr>
          <w:rFonts w:asciiTheme="majorBidi" w:hAnsiTheme="majorBidi" w:cstheme="majorBidi"/>
          <w:i/>
          <w:sz w:val="24"/>
          <w:szCs w:val="24"/>
        </w:rPr>
        <w:t xml:space="preserve"> al.</w:t>
      </w:r>
      <w:r w:rsidR="00315912">
        <w:rPr>
          <w:rFonts w:asciiTheme="majorBidi" w:hAnsiTheme="majorBidi" w:cstheme="majorBidi"/>
          <w:sz w:val="24"/>
          <w:szCs w:val="24"/>
        </w:rPr>
        <w:t xml:space="preserve">, 2004 ; </w:t>
      </w:r>
      <w:r w:rsidRPr="006F6200">
        <w:rPr>
          <w:rFonts w:asciiTheme="majorBidi" w:hAnsiTheme="majorBidi" w:cstheme="majorBidi"/>
          <w:sz w:val="24"/>
          <w:szCs w:val="24"/>
        </w:rPr>
        <w:t>Salvo et  Valladares, 2007).</w:t>
      </w:r>
      <w:r>
        <w:rPr>
          <w:rFonts w:asciiTheme="majorBidi" w:hAnsiTheme="majorBidi" w:cstheme="majorBidi"/>
          <w:sz w:val="24"/>
          <w:szCs w:val="24"/>
        </w:rPr>
        <w:t xml:space="preserve"> </w:t>
      </w:r>
    </w:p>
    <w:p w:rsidR="0001328B" w:rsidRDefault="0095039B" w:rsidP="0001328B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eastAsia="Times New Roman" w:hAnsiTheme="majorBidi" w:cstheme="majorBidi"/>
          <w:sz w:val="24"/>
          <w:szCs w:val="24"/>
        </w:rPr>
        <w:t xml:space="preserve">Les </w:t>
      </w:r>
      <w:r w:rsidR="000D2F82">
        <w:rPr>
          <w:rFonts w:asciiTheme="majorBidi" w:eastAsia="Times New Roman" w:hAnsiTheme="majorBidi" w:cstheme="majorBidi"/>
          <w:sz w:val="24"/>
          <w:szCs w:val="24"/>
        </w:rPr>
        <w:t>p</w:t>
      </w:r>
      <w:r w:rsidR="000D2F82" w:rsidRPr="00CF609D">
        <w:rPr>
          <w:rFonts w:asciiTheme="majorBidi" w:eastAsia="Times New Roman" w:hAnsiTheme="majorBidi" w:cstheme="majorBidi"/>
          <w:sz w:val="24"/>
          <w:szCs w:val="24"/>
        </w:rPr>
        <w:t xml:space="preserve">rédateurs et  parasitoïdes </w:t>
      </w:r>
      <w:r w:rsidR="000D2F82">
        <w:rPr>
          <w:rFonts w:asciiTheme="majorBidi" w:eastAsia="Times New Roman" w:hAnsiTheme="majorBidi" w:cstheme="majorBidi"/>
          <w:sz w:val="24"/>
          <w:szCs w:val="24"/>
        </w:rPr>
        <w:t xml:space="preserve">appartenant aux insectes </w:t>
      </w:r>
      <w:r w:rsidR="000D2F82" w:rsidRPr="00CF609D">
        <w:rPr>
          <w:rFonts w:asciiTheme="majorBidi" w:eastAsia="Times New Roman" w:hAnsiTheme="majorBidi" w:cstheme="majorBidi"/>
          <w:sz w:val="24"/>
          <w:szCs w:val="24"/>
        </w:rPr>
        <w:t>constituent en général le gr</w:t>
      </w:r>
      <w:r w:rsidR="00421ABD">
        <w:rPr>
          <w:rFonts w:asciiTheme="majorBidi" w:eastAsia="Times New Roman" w:hAnsiTheme="majorBidi" w:cstheme="majorBidi"/>
          <w:sz w:val="24"/>
          <w:szCs w:val="24"/>
        </w:rPr>
        <w:t>oupe le plus important qui cause</w:t>
      </w:r>
      <w:r>
        <w:rPr>
          <w:rFonts w:asciiTheme="majorBidi" w:eastAsia="Times New Roman" w:hAnsiTheme="majorBidi" w:cstheme="majorBidi"/>
          <w:sz w:val="24"/>
          <w:szCs w:val="24"/>
        </w:rPr>
        <w:t xml:space="preserve">  la mortalité  larvaire de</w:t>
      </w:r>
      <w:r w:rsidR="00257724">
        <w:rPr>
          <w:rFonts w:asciiTheme="majorBidi" w:eastAsia="Times New Roman" w:hAnsiTheme="majorBidi" w:cstheme="majorBidi"/>
          <w:sz w:val="24"/>
          <w:szCs w:val="24"/>
        </w:rPr>
        <w:t xml:space="preserve"> la </w:t>
      </w:r>
      <w:r>
        <w:rPr>
          <w:rFonts w:asciiTheme="majorBidi" w:eastAsia="Times New Roman" w:hAnsiTheme="majorBidi" w:cstheme="majorBidi"/>
          <w:sz w:val="24"/>
          <w:szCs w:val="24"/>
        </w:rPr>
        <w:t xml:space="preserve"> mineuse</w:t>
      </w:r>
      <w:r w:rsidR="00CF5352">
        <w:rPr>
          <w:rFonts w:asciiTheme="majorBidi" w:eastAsia="Times New Roman" w:hAnsiTheme="majorBidi" w:cstheme="majorBidi"/>
          <w:sz w:val="24"/>
          <w:szCs w:val="24"/>
        </w:rPr>
        <w:t xml:space="preserve"> (Miranda et a</w:t>
      </w:r>
      <w:r w:rsidR="00CF5352" w:rsidRPr="00CF5352">
        <w:rPr>
          <w:rFonts w:asciiTheme="majorBidi" w:eastAsia="Times New Roman" w:hAnsiTheme="majorBidi" w:cstheme="majorBidi"/>
          <w:i/>
          <w:sz w:val="24"/>
          <w:szCs w:val="24"/>
        </w:rPr>
        <w:t>l</w:t>
      </w:r>
      <w:r w:rsidR="00CF5352">
        <w:rPr>
          <w:rFonts w:asciiTheme="majorBidi" w:eastAsia="Times New Roman" w:hAnsiTheme="majorBidi" w:cstheme="majorBidi"/>
          <w:sz w:val="24"/>
          <w:szCs w:val="24"/>
        </w:rPr>
        <w:t>., 1998)</w:t>
      </w:r>
      <w:r w:rsidR="000D2F82" w:rsidRPr="00CF609D">
        <w:rPr>
          <w:rFonts w:asciiTheme="majorBidi" w:eastAsia="Times New Roman" w:hAnsiTheme="majorBidi" w:cstheme="majorBidi"/>
          <w:sz w:val="24"/>
          <w:szCs w:val="24"/>
        </w:rPr>
        <w:t>. Ils ont une fonction clé dans le contrôle des populations de ce</w:t>
      </w:r>
      <w:r>
        <w:rPr>
          <w:rFonts w:asciiTheme="majorBidi" w:eastAsia="Times New Roman" w:hAnsiTheme="majorBidi" w:cstheme="majorBidi"/>
          <w:sz w:val="24"/>
          <w:szCs w:val="24"/>
        </w:rPr>
        <w:t xml:space="preserve"> ravageur</w:t>
      </w:r>
      <w:r w:rsidR="000D2F82" w:rsidRPr="00CF609D">
        <w:rPr>
          <w:rFonts w:asciiTheme="majorBidi" w:eastAsia="Times New Roman" w:hAnsiTheme="majorBidi" w:cstheme="majorBidi"/>
          <w:sz w:val="24"/>
          <w:szCs w:val="24"/>
        </w:rPr>
        <w:t xml:space="preserve"> (</w:t>
      </w:r>
      <w:r w:rsidR="000D2F82" w:rsidRPr="00CF609D">
        <w:rPr>
          <w:rFonts w:asciiTheme="majorBidi" w:hAnsiTheme="majorBidi" w:cstheme="majorBidi"/>
          <w:sz w:val="24"/>
          <w:szCs w:val="24"/>
        </w:rPr>
        <w:t>Salvo et  Valladares, 2007</w:t>
      </w:r>
      <w:r w:rsidR="000D2F82" w:rsidRPr="00CF609D">
        <w:rPr>
          <w:rFonts w:asciiTheme="majorBidi" w:eastAsia="Times New Roman" w:hAnsiTheme="majorBidi" w:cstheme="majorBidi"/>
          <w:sz w:val="24"/>
          <w:szCs w:val="24"/>
        </w:rPr>
        <w:t>).</w:t>
      </w:r>
      <w:r w:rsidR="000D2F82">
        <w:rPr>
          <w:rFonts w:asciiTheme="majorBidi" w:eastAsia="Times New Roman" w:hAnsiTheme="majorBidi" w:cstheme="majorBidi"/>
          <w:sz w:val="24"/>
          <w:szCs w:val="24"/>
        </w:rPr>
        <w:t xml:space="preserve"> </w:t>
      </w:r>
      <w:r w:rsidR="00345F54">
        <w:rPr>
          <w:rFonts w:asciiTheme="majorBidi" w:hAnsiTheme="majorBidi" w:cstheme="majorBidi"/>
          <w:sz w:val="24"/>
          <w:szCs w:val="24"/>
        </w:rPr>
        <w:t xml:space="preserve">Le </w:t>
      </w:r>
      <w:r w:rsidR="000645B8">
        <w:rPr>
          <w:rFonts w:asciiTheme="majorBidi" w:hAnsiTheme="majorBidi" w:cstheme="majorBidi"/>
          <w:sz w:val="24"/>
          <w:szCs w:val="24"/>
        </w:rPr>
        <w:lastRenderedPageBreak/>
        <w:t>tableau V</w:t>
      </w:r>
      <w:r w:rsidR="000D2F82">
        <w:rPr>
          <w:rFonts w:asciiTheme="majorBidi" w:hAnsiTheme="majorBidi" w:cstheme="majorBidi"/>
          <w:sz w:val="24"/>
          <w:szCs w:val="24"/>
        </w:rPr>
        <w:t xml:space="preserve"> regroupe les différentes espèces d’ennemis naturels de </w:t>
      </w:r>
      <w:r w:rsidR="000D2F82" w:rsidRPr="000A24A0">
        <w:rPr>
          <w:rFonts w:asciiTheme="majorBidi" w:hAnsiTheme="majorBidi" w:cstheme="majorBidi"/>
          <w:i/>
          <w:sz w:val="24"/>
          <w:szCs w:val="24"/>
        </w:rPr>
        <w:t xml:space="preserve">Tuta absoluta </w:t>
      </w:r>
      <w:r w:rsidR="000D2F82">
        <w:rPr>
          <w:rFonts w:asciiTheme="majorBidi" w:hAnsiTheme="majorBidi" w:cstheme="majorBidi"/>
          <w:sz w:val="24"/>
          <w:szCs w:val="24"/>
        </w:rPr>
        <w:t>étudié</w:t>
      </w:r>
      <w:r w:rsidR="00D00946">
        <w:rPr>
          <w:rFonts w:asciiTheme="majorBidi" w:hAnsiTheme="majorBidi" w:cstheme="majorBidi"/>
          <w:sz w:val="24"/>
          <w:szCs w:val="24"/>
        </w:rPr>
        <w:t>e</w:t>
      </w:r>
      <w:r w:rsidR="000D2F82">
        <w:rPr>
          <w:rFonts w:asciiTheme="majorBidi" w:hAnsiTheme="majorBidi" w:cstheme="majorBidi"/>
          <w:sz w:val="24"/>
          <w:szCs w:val="24"/>
        </w:rPr>
        <w:t>s dans le monde.</w:t>
      </w:r>
    </w:p>
    <w:p w:rsidR="00D81EC1" w:rsidRDefault="000D2F82" w:rsidP="00405E9D">
      <w:pPr>
        <w:spacing w:before="120" w:after="12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D81EC1">
        <w:rPr>
          <w:rFonts w:asciiTheme="majorBidi" w:hAnsiTheme="majorBidi" w:cstheme="majorBidi"/>
          <w:b/>
          <w:sz w:val="24"/>
          <w:szCs w:val="24"/>
        </w:rPr>
        <w:t xml:space="preserve">Tableau </w:t>
      </w:r>
      <w:r w:rsidR="000D324A">
        <w:rPr>
          <w:rFonts w:asciiTheme="majorBidi" w:hAnsiTheme="majorBidi" w:cstheme="majorBidi"/>
          <w:b/>
          <w:sz w:val="24"/>
          <w:szCs w:val="24"/>
        </w:rPr>
        <w:t>V</w:t>
      </w:r>
      <w:r>
        <w:rPr>
          <w:rFonts w:asciiTheme="majorBidi" w:hAnsiTheme="majorBidi" w:cstheme="majorBidi"/>
          <w:sz w:val="24"/>
          <w:szCs w:val="24"/>
        </w:rPr>
        <w:t xml:space="preserve">: Différentes espèces d’ennemis naturels de </w:t>
      </w:r>
      <w:r w:rsidRPr="005A4680">
        <w:rPr>
          <w:rFonts w:asciiTheme="majorBidi" w:hAnsiTheme="majorBidi" w:cstheme="majorBidi"/>
          <w:i/>
          <w:iCs/>
          <w:sz w:val="24"/>
          <w:szCs w:val="24"/>
        </w:rPr>
        <w:t>T. absoluta</w:t>
      </w:r>
      <w:r>
        <w:rPr>
          <w:rFonts w:asciiTheme="majorBidi" w:hAnsiTheme="majorBidi" w:cstheme="majorBidi"/>
          <w:sz w:val="24"/>
          <w:szCs w:val="24"/>
        </w:rPr>
        <w:t xml:space="preserve"> étudiés dans le monde</w:t>
      </w:r>
      <w:r w:rsidR="00292C0E">
        <w:rPr>
          <w:rFonts w:asciiTheme="majorBidi" w:hAnsiTheme="majorBidi" w:cstheme="majorBidi"/>
          <w:sz w:val="24"/>
          <w:szCs w:val="24"/>
        </w:rPr>
        <w:t xml:space="preserve"> selon différents auteurs</w:t>
      </w:r>
      <w:r>
        <w:rPr>
          <w:rFonts w:asciiTheme="majorBidi" w:hAnsiTheme="majorBidi" w:cstheme="majorBidi"/>
          <w:sz w:val="24"/>
          <w:szCs w:val="24"/>
        </w:rPr>
        <w:t>.</w:t>
      </w:r>
    </w:p>
    <w:tbl>
      <w:tblPr>
        <w:tblStyle w:val="Grilledutableau"/>
        <w:tblW w:w="10773" w:type="dxa"/>
        <w:tblInd w:w="-459" w:type="dxa"/>
        <w:tblLayout w:type="fixed"/>
        <w:tblLook w:val="04A0"/>
      </w:tblPr>
      <w:tblGrid>
        <w:gridCol w:w="1276"/>
        <w:gridCol w:w="1418"/>
        <w:gridCol w:w="1984"/>
        <w:gridCol w:w="3827"/>
        <w:gridCol w:w="2268"/>
      </w:tblGrid>
      <w:tr w:rsidR="00A03465" w:rsidTr="00F43FB4"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F31E1E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31E1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Classe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03465" w:rsidRPr="00F31E1E" w:rsidRDefault="00A03465" w:rsidP="00F31E1E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31E1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Ordre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03465" w:rsidRPr="00F31E1E" w:rsidRDefault="00A03465" w:rsidP="00F31E1E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31E1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Famille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A03465" w:rsidRPr="00F31E1E" w:rsidRDefault="00A03465" w:rsidP="00F31E1E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31E1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Espèce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F31E1E">
            <w:pPr>
              <w:spacing w:line="360" w:lineRule="auto"/>
              <w:ind w:left="100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31E1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Auteurs</w:t>
            </w:r>
          </w:p>
        </w:tc>
      </w:tr>
      <w:tr w:rsidR="00A03465" w:rsidRPr="00E614B7" w:rsidTr="00F43FB4">
        <w:trPr>
          <w:trHeight w:val="471"/>
        </w:trPr>
        <w:tc>
          <w:tcPr>
            <w:tcW w:w="127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D634F" w:rsidRDefault="00AD634F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D634F" w:rsidRPr="00F31E1E" w:rsidRDefault="00AD634F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3465" w:rsidRPr="00F43FB4" w:rsidRDefault="00A0346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3FB4">
              <w:rPr>
                <w:rFonts w:ascii="Times New Roman" w:hAnsi="Times New Roman" w:cs="Times New Roman"/>
                <w:sz w:val="24"/>
                <w:szCs w:val="24"/>
              </w:rPr>
              <w:t>Insectes</w:t>
            </w:r>
          </w:p>
        </w:tc>
        <w:tc>
          <w:tcPr>
            <w:tcW w:w="141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Hymenoptera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Vespidae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F31E1E">
              <w:rPr>
                <w:rFonts w:ascii="Times New Roman" w:hAnsi="Times New Roman" w:cs="Times New Roman"/>
                <w:i/>
              </w:rPr>
              <w:t>Vespa sp</w:t>
            </w:r>
            <w:r w:rsidR="00D22541" w:rsidRPr="00F31E1E">
              <w:rPr>
                <w:rFonts w:ascii="Times New Roman" w:hAnsi="Times New Roman" w:cs="Times New Roman"/>
                <w:i/>
              </w:rPr>
              <w:t xml:space="preserve"> </w:t>
            </w:r>
            <w:r w:rsidR="00D22541" w:rsidRPr="00F31E1E">
              <w:rPr>
                <w:rFonts w:ascii="Times New Roman" w:hAnsi="Times New Roman" w:cs="Times New Roman"/>
                <w:i/>
                <w:iCs/>
              </w:rPr>
              <w:t>•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DE14F8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Bacci, 2</w:t>
            </w:r>
            <w:r w:rsidR="00D22541" w:rsidRPr="00F31E1E">
              <w:rPr>
                <w:rFonts w:ascii="Times New Roman" w:hAnsi="Times New Roman" w:cs="Times New Roman"/>
              </w:rPr>
              <w:t>006 ; Molla et a</w:t>
            </w:r>
            <w:r w:rsidR="00D22541" w:rsidRPr="00F31E1E">
              <w:rPr>
                <w:rFonts w:ascii="Times New Roman" w:hAnsi="Times New Roman" w:cs="Times New Roman"/>
                <w:i/>
              </w:rPr>
              <w:t>l., 2008</w:t>
            </w:r>
          </w:p>
        </w:tc>
      </w:tr>
      <w:tr w:rsidR="00A03465" w:rsidRPr="00E614B7" w:rsidTr="00F43FB4">
        <w:trPr>
          <w:trHeight w:val="1082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eastAsia="Times New Roman" w:hAnsi="Times New Roman" w:cs="Times New Roman"/>
              </w:rPr>
              <w:t>Eulophidae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F31E1E">
              <w:rPr>
                <w:rFonts w:ascii="Times New Roman" w:hAnsi="Times New Roman" w:cs="Times New Roman"/>
                <w:i/>
                <w:lang w:val="en-US"/>
              </w:rPr>
              <w:t>Dineulophus phthorimaeae</w:t>
            </w:r>
            <w:r w:rsidRPr="00F31E1E">
              <w:rPr>
                <w:rFonts w:ascii="Times New Roman" w:hAnsi="Times New Roman" w:cs="Times New Roman"/>
                <w:lang w:val="en-US"/>
              </w:rPr>
              <w:t xml:space="preserve"> De Santis</w:t>
            </w:r>
            <w:r w:rsidR="00B373F9" w:rsidRPr="00F31E1E">
              <w:rPr>
                <w:rFonts w:ascii="Times New Roman" w:hAnsi="Times New Roman" w:cs="Times New Roman"/>
                <w:lang w:val="en-US"/>
              </w:rPr>
              <w:t>*</w:t>
            </w:r>
          </w:p>
          <w:p w:rsidR="00B373F9" w:rsidRPr="00F31E1E" w:rsidRDefault="00B373F9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lang w:eastAsia="fr-FR"/>
              </w:rPr>
            </w:pPr>
          </w:p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lang w:eastAsia="fr-FR"/>
              </w:rPr>
            </w:pPr>
            <w:r w:rsidRPr="00F31E1E">
              <w:rPr>
                <w:rFonts w:ascii="Times New Roman" w:eastAsia="Times New Roman" w:hAnsi="Times New Roman" w:cs="Times New Roman"/>
                <w:i/>
                <w:color w:val="000000"/>
                <w:lang w:eastAsia="fr-FR"/>
              </w:rPr>
              <w:t xml:space="preserve">Galeopsomy sp* 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lang w:eastAsia="fr-FR"/>
              </w:rPr>
            </w:pPr>
            <w:r w:rsidRPr="00F31E1E">
              <w:rPr>
                <w:rFonts w:ascii="Times New Roman" w:eastAsia="Times New Roman" w:hAnsi="Times New Roman" w:cs="Times New Roman"/>
                <w:i/>
                <w:color w:val="000000"/>
                <w:lang w:eastAsia="fr-FR"/>
              </w:rPr>
              <w:t>Retisympiesis phthorimaea</w:t>
            </w:r>
            <w:r w:rsidR="001C790A" w:rsidRPr="00F31E1E">
              <w:rPr>
                <w:rFonts w:ascii="Times New Roman" w:eastAsia="Times New Roman" w:hAnsi="Times New Roman" w:cs="Times New Roman"/>
                <w:i/>
                <w:color w:val="000000"/>
                <w:lang w:eastAsia="fr-FR"/>
              </w:rPr>
              <w:t>*</w:t>
            </w:r>
          </w:p>
          <w:p w:rsidR="00B373F9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F31E1E">
              <w:rPr>
                <w:rFonts w:ascii="Times New Roman" w:hAnsi="Times New Roman" w:cs="Times New Roman"/>
                <w:i/>
                <w:lang w:val="en-US"/>
              </w:rPr>
              <w:t xml:space="preserve">Necremnus artynes </w:t>
            </w:r>
            <w:r w:rsidRPr="00F31E1E">
              <w:rPr>
                <w:rFonts w:ascii="Times New Roman" w:hAnsi="Times New Roman" w:cs="Times New Roman"/>
                <w:lang w:val="en-US"/>
              </w:rPr>
              <w:t>Walker</w:t>
            </w:r>
            <w:r w:rsidR="00D22541" w:rsidRPr="00F31E1E">
              <w:rPr>
                <w:rFonts w:ascii="Times New Roman" w:hAnsi="Times New Roman" w:cs="Times New Roman"/>
                <w:lang w:val="en-US"/>
              </w:rPr>
              <w:t>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FC489E" w:rsidRPr="00F31E1E" w:rsidRDefault="00575F8A" w:rsidP="00575F8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Estay, </w:t>
            </w:r>
            <w:r w:rsidR="00B373F9" w:rsidRPr="00F31E1E">
              <w:rPr>
                <w:rFonts w:ascii="Times New Roman" w:hAnsi="Times New Roman" w:cs="Times New Roman"/>
              </w:rPr>
              <w:t>2001 ; Leitti 2005</w:t>
            </w:r>
            <w:r w:rsidR="00B373F9" w:rsidRPr="00F31E1E">
              <w:rPr>
                <w:rFonts w:ascii="Times New Roman" w:hAnsi="Times New Roman" w:cs="Times New Roman"/>
                <w:i/>
                <w:lang w:val="en-US"/>
              </w:rPr>
              <w:t>;</w:t>
            </w:r>
            <w:r w:rsidR="00B373F9" w:rsidRPr="00F31E1E">
              <w:rPr>
                <w:rFonts w:ascii="Times New Roman" w:hAnsi="Times New Roman" w:cs="Times New Roman"/>
              </w:rPr>
              <w:t xml:space="preserve"> </w:t>
            </w:r>
            <w:r w:rsidR="00FC489E" w:rsidRPr="00F31E1E">
              <w:rPr>
                <w:rFonts w:ascii="Times New Roman" w:hAnsi="Times New Roman" w:cs="Times New Roman"/>
              </w:rPr>
              <w:t>Luna et a</w:t>
            </w:r>
            <w:r w:rsidR="00FC489E" w:rsidRPr="00F31E1E">
              <w:rPr>
                <w:rFonts w:ascii="Times New Roman" w:hAnsi="Times New Roman" w:cs="Times New Roman"/>
                <w:i/>
              </w:rPr>
              <w:t>l.,</w:t>
            </w:r>
            <w:r w:rsidR="00FC489E" w:rsidRPr="00F31E1E">
              <w:rPr>
                <w:rFonts w:ascii="Times New Roman" w:hAnsi="Times New Roman" w:cs="Times New Roman"/>
              </w:rPr>
              <w:t>2007</w:t>
            </w:r>
          </w:p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lang w:val="en-US"/>
              </w:rPr>
            </w:pPr>
            <w:r w:rsidRPr="00F31E1E">
              <w:rPr>
                <w:rFonts w:ascii="Times New Roman" w:hAnsi="Times New Roman" w:cs="Times New Roman"/>
                <w:lang w:val="en-US"/>
              </w:rPr>
              <w:t>Bacci</w:t>
            </w:r>
            <w:r w:rsidRPr="00F31E1E">
              <w:rPr>
                <w:rFonts w:ascii="Times New Roman" w:hAnsi="Times New Roman" w:cs="Times New Roman"/>
                <w:i/>
                <w:lang w:val="en-US"/>
              </w:rPr>
              <w:t xml:space="preserve">, </w:t>
            </w:r>
            <w:r w:rsidRPr="00F31E1E">
              <w:rPr>
                <w:rFonts w:ascii="Times New Roman" w:hAnsi="Times New Roman" w:cs="Times New Roman"/>
                <w:lang w:val="en-US"/>
              </w:rPr>
              <w:t>2006</w:t>
            </w:r>
          </w:p>
          <w:p w:rsidR="00A03465" w:rsidRPr="00F31E1E" w:rsidRDefault="001C790A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lang w:val="en-US"/>
              </w:rPr>
            </w:pPr>
            <w:r w:rsidRPr="00F31E1E">
              <w:rPr>
                <w:rFonts w:ascii="Times New Roman" w:hAnsi="Times New Roman" w:cs="Times New Roman"/>
              </w:rPr>
              <w:t>Leitti</w:t>
            </w:r>
            <w:r w:rsidR="00A03465" w:rsidRPr="00F31E1E">
              <w:rPr>
                <w:rFonts w:ascii="Times New Roman" w:hAnsi="Times New Roman" w:cs="Times New Roman"/>
              </w:rPr>
              <w:t xml:space="preserve"> 2005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lang w:val="en-US"/>
              </w:rPr>
            </w:pPr>
            <w:r w:rsidRPr="00F31E1E">
              <w:rPr>
                <w:rFonts w:ascii="Times New Roman" w:hAnsi="Times New Roman" w:cs="Times New Roman"/>
                <w:lang w:val="en-US"/>
              </w:rPr>
              <w:t>Molla et a</w:t>
            </w:r>
            <w:r w:rsidRPr="00F31E1E">
              <w:rPr>
                <w:rFonts w:ascii="Times New Roman" w:hAnsi="Times New Roman" w:cs="Times New Roman"/>
                <w:i/>
                <w:lang w:val="en-US"/>
              </w:rPr>
              <w:t>l</w:t>
            </w:r>
            <w:r w:rsidRPr="00F31E1E">
              <w:rPr>
                <w:rFonts w:ascii="Times New Roman" w:hAnsi="Times New Roman" w:cs="Times New Roman"/>
                <w:lang w:val="en-US"/>
              </w:rPr>
              <w:t>.,2008</w:t>
            </w:r>
          </w:p>
        </w:tc>
      </w:tr>
      <w:tr w:rsidR="00A03465" w:rsidRPr="00E614B7" w:rsidTr="00F43FB4">
        <w:trPr>
          <w:trHeight w:val="837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Braconidae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fr-FR"/>
              </w:rPr>
            </w:pPr>
            <w:r w:rsidRPr="00F31E1E">
              <w:rPr>
                <w:rFonts w:ascii="Times New Roman" w:eastAsia="Times New Roman" w:hAnsi="Times New Roman" w:cs="Times New Roman"/>
                <w:i/>
                <w:color w:val="000000"/>
                <w:lang w:eastAsia="fr-FR"/>
              </w:rPr>
              <w:t>Apanteles gelechiidivoris</w:t>
            </w:r>
            <w:r w:rsidRPr="00F31E1E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 xml:space="preserve"> Marsh</w:t>
            </w:r>
            <w:r w:rsidR="00FC489E" w:rsidRPr="00F31E1E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*</w:t>
            </w:r>
          </w:p>
          <w:p w:rsidR="00FC489E" w:rsidRPr="00F31E1E" w:rsidRDefault="00FC489E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31E1E">
              <w:rPr>
                <w:rFonts w:ascii="Times New Roman" w:hAnsi="Times New Roman" w:cs="Times New Roman"/>
                <w:i/>
              </w:rPr>
              <w:t xml:space="preserve">Pseudapanteles dignus </w:t>
            </w:r>
            <w:r w:rsidRPr="00F31E1E">
              <w:rPr>
                <w:rFonts w:ascii="Times New Roman" w:hAnsi="Times New Roman" w:cs="Times New Roman"/>
              </w:rPr>
              <w:t>Muesebeck</w:t>
            </w:r>
            <w:r w:rsidR="003A13AB" w:rsidRPr="00F31E1E">
              <w:rPr>
                <w:rFonts w:ascii="Times New Roman" w:hAnsi="Times New Roman" w:cs="Times New Roman"/>
              </w:rPr>
              <w:t>*</w:t>
            </w:r>
          </w:p>
          <w:p w:rsidR="00A03465" w:rsidRPr="00F31E1E" w:rsidRDefault="00A03465" w:rsidP="006E1AD0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/>
              </w:rPr>
              <w:t>Bracon sp</w:t>
            </w:r>
            <w:r w:rsidR="005A42CC" w:rsidRPr="00F31E1E">
              <w:rPr>
                <w:rFonts w:ascii="Times New Roman" w:hAnsi="Times New Roman" w:cs="Times New Roman"/>
                <w:i/>
              </w:rPr>
              <w:t>*</w:t>
            </w:r>
            <w:r w:rsidR="006E1AD0" w:rsidRPr="00F31E1E">
              <w:rPr>
                <w:rFonts w:ascii="Times New Roman" w:hAnsi="Times New Roman" w:cs="Times New Roman"/>
                <w:iCs/>
              </w:rPr>
              <w:t xml:space="preserve"> et </w:t>
            </w:r>
            <w:r w:rsidR="006E1AD0" w:rsidRPr="00F31E1E">
              <w:rPr>
                <w:rFonts w:ascii="Times New Roman" w:hAnsi="Times New Roman" w:cs="Times New Roman"/>
                <w:i/>
              </w:rPr>
              <w:t>Earinus sp.*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1C790A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F31E1E">
              <w:rPr>
                <w:rFonts w:ascii="Times New Roman" w:hAnsi="Times New Roman" w:cs="Times New Roman"/>
                <w:color w:val="000000" w:themeColor="text1"/>
              </w:rPr>
              <w:t>Lietti</w:t>
            </w:r>
            <w:r w:rsidRPr="00F31E1E">
              <w:rPr>
                <w:rFonts w:ascii="Times New Roman" w:hAnsi="Times New Roman" w:cs="Times New Roman"/>
              </w:rPr>
              <w:t xml:space="preserve">, </w:t>
            </w:r>
            <w:r w:rsidR="00A03465" w:rsidRPr="00F31E1E">
              <w:rPr>
                <w:rFonts w:ascii="Times New Roman" w:hAnsi="Times New Roman" w:cs="Times New Roman"/>
              </w:rPr>
              <w:t>2005</w:t>
            </w:r>
            <w:r w:rsidR="00FC489E" w:rsidRPr="00F31E1E">
              <w:rPr>
                <w:rFonts w:ascii="Times New Roman" w:hAnsi="Times New Roman" w:cs="Times New Roman"/>
              </w:rPr>
              <w:t> ; Luna et a</w:t>
            </w:r>
            <w:r w:rsidR="00FC489E" w:rsidRPr="00F31E1E">
              <w:rPr>
                <w:rFonts w:ascii="Times New Roman" w:hAnsi="Times New Roman" w:cs="Times New Roman"/>
                <w:i/>
              </w:rPr>
              <w:t xml:space="preserve">l., </w:t>
            </w:r>
            <w:r w:rsidR="00FC489E" w:rsidRPr="00F31E1E">
              <w:rPr>
                <w:rFonts w:ascii="Times New Roman" w:hAnsi="Times New Roman" w:cs="Times New Roman"/>
              </w:rPr>
              <w:t>2007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Luna et a</w:t>
            </w:r>
            <w:r w:rsidRPr="00F31E1E">
              <w:rPr>
                <w:rFonts w:ascii="Times New Roman" w:hAnsi="Times New Roman" w:cs="Times New Roman"/>
                <w:i/>
              </w:rPr>
              <w:t>l.,</w:t>
            </w:r>
            <w:r w:rsidRPr="00F31E1E">
              <w:rPr>
                <w:rFonts w:ascii="Times New Roman" w:hAnsi="Times New Roman" w:cs="Times New Roman"/>
              </w:rPr>
              <w:t>2007</w:t>
            </w:r>
          </w:p>
          <w:p w:rsidR="00A03465" w:rsidRPr="00F31E1E" w:rsidRDefault="00A03465" w:rsidP="006E1AD0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F31E1E">
              <w:rPr>
                <w:rFonts w:ascii="Times New Roman" w:hAnsi="Times New Roman" w:cs="Times New Roman"/>
              </w:rPr>
              <w:t>Marchiori et a</w:t>
            </w:r>
            <w:r w:rsidRPr="00F31E1E">
              <w:rPr>
                <w:rFonts w:ascii="Times New Roman" w:hAnsi="Times New Roman" w:cs="Times New Roman"/>
                <w:i/>
              </w:rPr>
              <w:t>l</w:t>
            </w:r>
            <w:r w:rsidRPr="00F31E1E">
              <w:rPr>
                <w:rFonts w:ascii="Times New Roman" w:hAnsi="Times New Roman" w:cs="Times New Roman"/>
              </w:rPr>
              <w:t>.,2004</w:t>
            </w:r>
          </w:p>
        </w:tc>
      </w:tr>
      <w:tr w:rsidR="00A03465" w:rsidRPr="00E614B7" w:rsidTr="00F43FB4">
        <w:trPr>
          <w:trHeight w:hRule="exact" w:val="454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Chalcididae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405E9D" w:rsidRPr="00F31E1E" w:rsidRDefault="00A03465" w:rsidP="00405E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  <w:i/>
              </w:rPr>
              <w:t>Conura sp</w:t>
            </w:r>
            <w:r w:rsidR="00DA55F7" w:rsidRPr="00F31E1E">
              <w:rPr>
                <w:rFonts w:ascii="Times New Roman" w:hAnsi="Times New Roman" w:cs="Times New Roman"/>
              </w:rPr>
              <w:t>.</w:t>
            </w:r>
            <w:r w:rsidR="005A42CC" w:rsidRPr="00F31E1E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F31E1E">
              <w:rPr>
                <w:rFonts w:ascii="Times New Roman" w:hAnsi="Times New Roman" w:cs="Times New Roman"/>
              </w:rPr>
              <w:t>Marchiori et a</w:t>
            </w:r>
            <w:r w:rsidRPr="00F31E1E">
              <w:rPr>
                <w:rFonts w:ascii="Times New Roman" w:hAnsi="Times New Roman" w:cs="Times New Roman"/>
                <w:i/>
              </w:rPr>
              <w:t>l</w:t>
            </w:r>
            <w:r w:rsidRPr="00F31E1E">
              <w:rPr>
                <w:rFonts w:ascii="Times New Roman" w:hAnsi="Times New Roman" w:cs="Times New Roman"/>
              </w:rPr>
              <w:t>., 2004</w:t>
            </w:r>
          </w:p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A03465" w:rsidRPr="00E614B7" w:rsidTr="00F43FB4">
        <w:trPr>
          <w:trHeight w:val="1194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Trichogrammatidae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/>
                <w:iCs/>
              </w:rPr>
              <w:t xml:space="preserve">Trichogramma pretiosum </w:t>
            </w:r>
            <w:r w:rsidRPr="00F31E1E">
              <w:rPr>
                <w:rFonts w:ascii="Times New Roman" w:hAnsi="Times New Roman" w:cs="Times New Roman"/>
                <w:iCs/>
              </w:rPr>
              <w:t>Riley</w:t>
            </w:r>
            <w:r w:rsidR="008B144E" w:rsidRPr="00F31E1E">
              <w:rPr>
                <w:rFonts w:ascii="Times New Roman" w:hAnsi="Times New Roman" w:cs="Times New Roman"/>
                <w:iCs/>
              </w:rPr>
              <w:t>*</w:t>
            </w:r>
          </w:p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</w:p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</w:p>
          <w:p w:rsidR="002153FF" w:rsidRPr="00F31E1E" w:rsidRDefault="002153FF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:rsidR="00C80E51" w:rsidRPr="00F31E1E" w:rsidRDefault="00C80E51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:rsidR="008B144E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/>
                <w:iCs/>
              </w:rPr>
              <w:t xml:space="preserve">Trichogrammatoidea bactrae </w:t>
            </w:r>
            <w:r w:rsidRPr="00F31E1E">
              <w:rPr>
                <w:rFonts w:ascii="Times New Roman" w:hAnsi="Times New Roman" w:cs="Times New Roman"/>
                <w:iCs/>
              </w:rPr>
              <w:t>Nagaraja</w:t>
            </w:r>
            <w:r w:rsidR="005A42CC" w:rsidRPr="00F31E1E">
              <w:rPr>
                <w:rFonts w:ascii="Times New Roman" w:hAnsi="Times New Roman" w:cs="Times New Roman"/>
                <w:iCs/>
              </w:rPr>
              <w:t>*</w:t>
            </w:r>
          </w:p>
          <w:p w:rsidR="00736937" w:rsidRPr="00F31E1E" w:rsidRDefault="00736937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/>
                <w:iCs/>
              </w:rPr>
              <w:t>Trichogramma nerudai</w:t>
            </w:r>
            <w:r w:rsidR="00492B69" w:rsidRPr="00F31E1E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492B69" w:rsidRPr="00F31E1E">
              <w:rPr>
                <w:rFonts w:ascii="Times New Roman" w:hAnsi="Times New Roman" w:cs="Times New Roman"/>
                <w:iCs/>
              </w:rPr>
              <w:t xml:space="preserve">Pintureau et Gerding*  </w:t>
            </w:r>
            <w:r w:rsidRPr="00F31E1E">
              <w:rPr>
                <w:rFonts w:ascii="Times New Roman" w:hAnsi="Times New Roman" w:cs="Times New Roman"/>
                <w:i/>
                <w:iCs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Miranda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 xml:space="preserve">l., </w:t>
            </w:r>
            <w:r w:rsidRPr="00F31E1E">
              <w:rPr>
                <w:rFonts w:ascii="Times New Roman" w:hAnsi="Times New Roman" w:cs="Times New Roman"/>
                <w:iCs/>
              </w:rPr>
              <w:t>1998</w:t>
            </w:r>
            <w:r w:rsidR="00FC489E" w:rsidRPr="00F31E1E">
              <w:rPr>
                <w:rFonts w:ascii="Times New Roman" w:hAnsi="Times New Roman" w:cs="Times New Roman"/>
                <w:iCs/>
              </w:rPr>
              <w:t> ;</w:t>
            </w:r>
          </w:p>
          <w:p w:rsidR="00C80E51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Torres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l</w:t>
            </w:r>
            <w:r w:rsidRPr="00F31E1E">
              <w:rPr>
                <w:rFonts w:ascii="Times New Roman" w:hAnsi="Times New Roman" w:cs="Times New Roman"/>
                <w:iCs/>
              </w:rPr>
              <w:t>., 2000</w:t>
            </w:r>
            <w:r w:rsidR="00AC0E44" w:rsidRPr="00F31E1E">
              <w:rPr>
                <w:rFonts w:ascii="Times New Roman" w:hAnsi="Times New Roman" w:cs="Times New Roman"/>
                <w:iCs/>
              </w:rPr>
              <w:t> ;</w:t>
            </w:r>
          </w:p>
          <w:p w:rsidR="00C80E51" w:rsidRPr="00F31E1E" w:rsidRDefault="00C80E51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Carvalho et a</w:t>
            </w:r>
            <w:r w:rsidRPr="00F31E1E">
              <w:rPr>
                <w:rFonts w:ascii="Times New Roman" w:hAnsi="Times New Roman" w:cs="Times New Roman"/>
                <w:i/>
              </w:rPr>
              <w:t xml:space="preserve">l., </w:t>
            </w:r>
            <w:r w:rsidRPr="00F31E1E">
              <w:rPr>
                <w:rFonts w:ascii="Times New Roman" w:hAnsi="Times New Roman" w:cs="Times New Roman"/>
                <w:iCs/>
              </w:rPr>
              <w:t>2003</w:t>
            </w:r>
          </w:p>
          <w:p w:rsidR="00A03465" w:rsidRPr="00F31E1E" w:rsidRDefault="00AC0E44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 xml:space="preserve"> Modeiros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l.,</w:t>
            </w:r>
            <w:r w:rsidRPr="00F31E1E">
              <w:rPr>
                <w:rFonts w:ascii="Times New Roman" w:hAnsi="Times New Roman" w:cs="Times New Roman"/>
                <w:iCs/>
              </w:rPr>
              <w:t>2006</w:t>
            </w:r>
          </w:p>
          <w:p w:rsidR="002153FF" w:rsidRPr="00F31E1E" w:rsidRDefault="002153FF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Pratissoli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l</w:t>
            </w:r>
            <w:r w:rsidRPr="00F31E1E">
              <w:rPr>
                <w:rFonts w:ascii="Times New Roman" w:hAnsi="Times New Roman" w:cs="Times New Roman"/>
                <w:iCs/>
              </w:rPr>
              <w:t>., 2006</w:t>
            </w:r>
          </w:p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Pratissoli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l</w:t>
            </w:r>
            <w:r w:rsidRPr="00F31E1E">
              <w:rPr>
                <w:rFonts w:ascii="Times New Roman" w:hAnsi="Times New Roman" w:cs="Times New Roman"/>
                <w:iCs/>
              </w:rPr>
              <w:t>., 2007</w:t>
            </w:r>
          </w:p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Virgala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l</w:t>
            </w:r>
            <w:r w:rsidRPr="00F31E1E">
              <w:rPr>
                <w:rFonts w:ascii="Times New Roman" w:hAnsi="Times New Roman" w:cs="Times New Roman"/>
                <w:iCs/>
              </w:rPr>
              <w:t>., 2006</w:t>
            </w:r>
          </w:p>
          <w:p w:rsidR="00492B69" w:rsidRPr="00F31E1E" w:rsidRDefault="00492B69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Tezze et Botto, 2004</w:t>
            </w:r>
          </w:p>
        </w:tc>
      </w:tr>
      <w:tr w:rsidR="00A03465" w:rsidRPr="00E614B7" w:rsidTr="00F43FB4">
        <w:trPr>
          <w:trHeight w:hRule="exact" w:val="454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1AD0" w:rsidRPr="00F31E1E" w:rsidRDefault="00A03465" w:rsidP="006E1AD0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Bethylidae</w:t>
            </w:r>
          </w:p>
          <w:p w:rsidR="006E1AD0" w:rsidRPr="00F31E1E" w:rsidRDefault="006E1AD0" w:rsidP="006E1AD0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CD21E1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/>
              </w:rPr>
              <w:t>Goniozus nigrifemur</w:t>
            </w:r>
            <w:r w:rsidRPr="00F31E1E">
              <w:rPr>
                <w:rFonts w:ascii="Times New Roman" w:hAnsi="Times New Roman" w:cs="Times New Roman"/>
              </w:rPr>
              <w:t xml:space="preserve"> </w:t>
            </w:r>
            <w:r w:rsidRPr="00F31E1E">
              <w:rPr>
                <w:rFonts w:ascii="Times New Roman" w:hAnsi="Times New Roman" w:cs="Times New Roman"/>
                <w:iCs/>
              </w:rPr>
              <w:t>Ashmead</w:t>
            </w:r>
            <w:r w:rsidR="001A7C49" w:rsidRPr="00F31E1E">
              <w:rPr>
                <w:rFonts w:ascii="Times New Roman" w:hAnsi="Times New Roman" w:cs="Times New Roman"/>
                <w:iCs/>
              </w:rPr>
              <w:t>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1E1E">
              <w:rPr>
                <w:rFonts w:ascii="Times New Roman" w:hAnsi="Times New Roman" w:cs="Times New Roman"/>
                <w:iCs/>
              </w:rPr>
              <w:t>Miranda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 xml:space="preserve">l., </w:t>
            </w:r>
            <w:r w:rsidRPr="00F31E1E">
              <w:rPr>
                <w:rFonts w:ascii="Times New Roman" w:hAnsi="Times New Roman" w:cs="Times New Roman"/>
                <w:iCs/>
              </w:rPr>
              <w:t>1998</w:t>
            </w:r>
          </w:p>
          <w:p w:rsidR="00A03465" w:rsidRPr="00F31E1E" w:rsidRDefault="00A03465" w:rsidP="00823EE6">
            <w:pPr>
              <w:autoSpaceDE w:val="0"/>
              <w:autoSpaceDN w:val="0"/>
              <w:adjustRightInd w:val="0"/>
              <w:spacing w:line="360" w:lineRule="auto"/>
              <w:ind w:left="13498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</w:tc>
      </w:tr>
      <w:tr w:rsidR="00840225" w:rsidRPr="00E614B7" w:rsidTr="00F43FB4">
        <w:trPr>
          <w:trHeight w:val="646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eastAsia="Times New Roman" w:hAnsi="Times New Roman" w:cs="Times New Roman"/>
              </w:rPr>
              <w:t>Hemiptera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eastAsia="Times New Roman" w:hAnsi="Times New Roman" w:cs="Times New Roman"/>
              </w:rPr>
              <w:t>Miridae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31E1E">
              <w:rPr>
                <w:rFonts w:ascii="Times New Roman" w:hAnsi="Times New Roman" w:cs="Times New Roman"/>
                <w:i/>
              </w:rPr>
              <w:t>Nesidiocoris tenuis</w:t>
            </w:r>
            <w:r w:rsidRPr="00F31E1E">
              <w:rPr>
                <w:rFonts w:ascii="Times New Roman" w:hAnsi="Times New Roman" w:cs="Times New Roman"/>
              </w:rPr>
              <w:t xml:space="preserve"> Reuter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•</w:t>
            </w:r>
          </w:p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31E1E">
              <w:rPr>
                <w:rFonts w:ascii="Times New Roman" w:hAnsi="Times New Roman" w:cs="Times New Roman"/>
                <w:i/>
              </w:rPr>
              <w:t>Macrolophus pygmaeus</w:t>
            </w:r>
            <w:r w:rsidRPr="00F31E1E">
              <w:rPr>
                <w:rFonts w:ascii="Times New Roman" w:hAnsi="Times New Roman" w:cs="Times New Roman"/>
              </w:rPr>
              <w:t xml:space="preserve"> Rambur 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•</w:t>
            </w:r>
            <w:r w:rsidRPr="00F31E1E">
              <w:rPr>
                <w:rFonts w:ascii="Times New Roman" w:hAnsi="Times New Roman" w:cs="Times New Roman"/>
              </w:rPr>
              <w:t xml:space="preserve">         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Urbaneja et a</w:t>
            </w:r>
            <w:r w:rsidRPr="00F31E1E">
              <w:rPr>
                <w:rFonts w:ascii="Times New Roman" w:hAnsi="Times New Roman" w:cs="Times New Roman"/>
                <w:i/>
              </w:rPr>
              <w:t xml:space="preserve">l., </w:t>
            </w:r>
            <w:r w:rsidRPr="00F31E1E">
              <w:rPr>
                <w:rFonts w:ascii="Times New Roman" w:hAnsi="Times New Roman" w:cs="Times New Roman"/>
              </w:rPr>
              <w:t>2008</w:t>
            </w:r>
          </w:p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840225" w:rsidRPr="00E614B7" w:rsidTr="00F43FB4">
        <w:trPr>
          <w:trHeight w:val="281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F31E1E">
              <w:rPr>
                <w:rFonts w:ascii="Times New Roman" w:eastAsia="Times New Roman" w:hAnsi="Times New Roman" w:cs="Times New Roman"/>
              </w:rPr>
              <w:t>Nabidae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F31E1E">
              <w:rPr>
                <w:rFonts w:ascii="Times New Roman" w:hAnsi="Times New Roman" w:cs="Times New Roman"/>
                <w:i/>
              </w:rPr>
              <w:t>Nabis Pseudoferusibericus</w:t>
            </w:r>
            <w:r w:rsidRPr="00F31E1E">
              <w:rPr>
                <w:rFonts w:ascii="Times New Roman" w:hAnsi="Times New Roman" w:cs="Times New Roman"/>
              </w:rPr>
              <w:t xml:space="preserve"> Reman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•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Molla et a</w:t>
            </w:r>
            <w:r w:rsidRPr="00F31E1E">
              <w:rPr>
                <w:rFonts w:ascii="Times New Roman" w:hAnsi="Times New Roman" w:cs="Times New Roman"/>
                <w:i/>
              </w:rPr>
              <w:t>l</w:t>
            </w:r>
            <w:r w:rsidRPr="00F31E1E">
              <w:rPr>
                <w:rFonts w:ascii="Times New Roman" w:hAnsi="Times New Roman" w:cs="Times New Roman"/>
              </w:rPr>
              <w:t>., 2008</w:t>
            </w:r>
          </w:p>
        </w:tc>
      </w:tr>
      <w:tr w:rsidR="00840225" w:rsidRPr="00E614B7" w:rsidTr="00F43FB4">
        <w:trPr>
          <w:trHeight w:val="279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F31E1E">
              <w:rPr>
                <w:rFonts w:ascii="Times New Roman" w:eastAsia="Times New Roman" w:hAnsi="Times New Roman" w:cs="Times New Roman"/>
              </w:rPr>
              <w:t>Bertytidae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F31E1E">
              <w:rPr>
                <w:rFonts w:ascii="Times New Roman" w:hAnsi="Times New Roman" w:cs="Times New Roman"/>
                <w:i/>
                <w:iCs/>
              </w:rPr>
              <w:t>Metacanthus tunellus•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Bacci, 2006</w:t>
            </w:r>
          </w:p>
        </w:tc>
      </w:tr>
      <w:tr w:rsidR="00840225" w:rsidRPr="00E614B7" w:rsidTr="00F43FB4">
        <w:trPr>
          <w:trHeight w:val="306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F31E1E">
              <w:rPr>
                <w:rFonts w:ascii="Times New Roman" w:eastAsia="Times New Roman" w:hAnsi="Times New Roman" w:cs="Times New Roman"/>
              </w:rPr>
              <w:t>Lygacidae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31E1E">
              <w:rPr>
                <w:rFonts w:ascii="Times New Roman" w:hAnsi="Times New Roman" w:cs="Times New Roman"/>
                <w:i/>
                <w:iCs/>
              </w:rPr>
              <w:t>Geororis sp•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840225" w:rsidRPr="00F31E1E" w:rsidRDefault="0084022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Bacci, 2006</w:t>
            </w:r>
          </w:p>
        </w:tc>
      </w:tr>
      <w:tr w:rsidR="00A03465" w:rsidRPr="00E614B7" w:rsidTr="00F43FB4">
        <w:trPr>
          <w:trHeight w:hRule="exact" w:val="454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 xml:space="preserve"> Heteroptera 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Pentatomidae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31E1E">
              <w:rPr>
                <w:rFonts w:ascii="Times New Roman" w:hAnsi="Times New Roman" w:cs="Times New Roman"/>
                <w:i/>
              </w:rPr>
              <w:t>Podisus nigrispinus</w:t>
            </w:r>
            <w:r w:rsidRPr="00F31E1E">
              <w:rPr>
                <w:rFonts w:ascii="Times New Roman" w:hAnsi="Times New Roman" w:cs="Times New Roman"/>
              </w:rPr>
              <w:t xml:space="preserve"> (Dallas, 1851)</w:t>
            </w:r>
            <w:r w:rsidR="00925388" w:rsidRPr="00F31E1E">
              <w:rPr>
                <w:rFonts w:ascii="Times New Roman" w:hAnsi="Times New Roman" w:cs="Times New Roman"/>
                <w:i/>
                <w:iCs/>
              </w:rPr>
              <w:t xml:space="preserve"> •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</w:rPr>
              <w:t>Torres et a</w:t>
            </w:r>
            <w:r w:rsidRPr="00F31E1E">
              <w:rPr>
                <w:rFonts w:ascii="Times New Roman" w:hAnsi="Times New Roman" w:cs="Times New Roman"/>
                <w:i/>
              </w:rPr>
              <w:t>l.</w:t>
            </w:r>
            <w:r w:rsidRPr="00F31E1E">
              <w:rPr>
                <w:rFonts w:ascii="Times New Roman" w:hAnsi="Times New Roman" w:cs="Times New Roman"/>
              </w:rPr>
              <w:t xml:space="preserve"> 2002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A03465" w:rsidRPr="00E614B7" w:rsidTr="00F43FB4">
        <w:trPr>
          <w:trHeight w:hRule="exact" w:val="454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  <w:iCs/>
              </w:rPr>
              <w:t>Anthocoridae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31E1E">
              <w:rPr>
                <w:rFonts w:ascii="Times New Roman" w:hAnsi="Times New Roman" w:cs="Times New Roman"/>
                <w:i/>
              </w:rPr>
              <w:t xml:space="preserve">Xylocoris </w:t>
            </w:r>
            <w:r w:rsidRPr="00F31E1E">
              <w:rPr>
                <w:rFonts w:ascii="Times New Roman" w:hAnsi="Times New Roman" w:cs="Times New Roman"/>
                <w:i/>
                <w:iCs/>
              </w:rPr>
              <w:t>sp</w:t>
            </w:r>
            <w:r w:rsidR="008B144E" w:rsidRPr="00F31E1E">
              <w:rPr>
                <w:rFonts w:ascii="Times New Roman" w:hAnsi="Times New Roman" w:cs="Times New Roman"/>
                <w:i/>
                <w:iCs/>
              </w:rPr>
              <w:t>•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Miranda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 xml:space="preserve">l., </w:t>
            </w:r>
            <w:r w:rsidRPr="00F31E1E">
              <w:rPr>
                <w:rFonts w:ascii="Times New Roman" w:hAnsi="Times New Roman" w:cs="Times New Roman"/>
                <w:iCs/>
              </w:rPr>
              <w:t>1998</w:t>
            </w:r>
          </w:p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</w:p>
        </w:tc>
      </w:tr>
      <w:tr w:rsidR="00A03465" w:rsidRPr="00E614B7" w:rsidTr="00F43FB4">
        <w:trPr>
          <w:trHeight w:hRule="exact" w:val="454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  <w:r w:rsidRPr="00F31E1E">
              <w:rPr>
                <w:rFonts w:ascii="Times New Roman" w:hAnsi="Times New Roman" w:cs="Times New Roman"/>
                <w:iCs/>
              </w:rPr>
              <w:t>Coleoptera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03465" w:rsidRPr="00F31E1E" w:rsidRDefault="00CD21E1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</w:rPr>
            </w:pPr>
            <w:r w:rsidRPr="00F31E1E">
              <w:rPr>
                <w:rFonts w:ascii="Times New Roman" w:hAnsi="Times New Roman" w:cs="Times New Roman"/>
                <w:iCs/>
              </w:rPr>
              <w:t>Coccinellid</w:t>
            </w:r>
            <w:r w:rsidR="00A03465" w:rsidRPr="00F31E1E">
              <w:rPr>
                <w:rFonts w:ascii="Times New Roman" w:hAnsi="Times New Roman" w:cs="Times New Roman"/>
                <w:iCs/>
              </w:rPr>
              <w:t>ae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FD4F95" w:rsidRPr="00F31E1E" w:rsidRDefault="00A03465" w:rsidP="00FD4F95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31E1E">
              <w:rPr>
                <w:rFonts w:ascii="Times New Roman" w:hAnsi="Times New Roman" w:cs="Times New Roman"/>
              </w:rPr>
              <w:t xml:space="preserve">Cycloneda sanguinea </w:t>
            </w:r>
            <w:r w:rsidR="008B144E" w:rsidRPr="00F31E1E">
              <w:rPr>
                <w:rFonts w:ascii="Times New Roman" w:hAnsi="Times New Roman" w:cs="Times New Roman"/>
                <w:i/>
                <w:iCs/>
              </w:rPr>
              <w:t>( L .)•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F31E1E" w:rsidRDefault="00A03465" w:rsidP="00823EE6">
            <w:pPr>
              <w:spacing w:line="36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F31E1E">
              <w:rPr>
                <w:rFonts w:ascii="Times New Roman" w:hAnsi="Times New Roman" w:cs="Times New Roman"/>
                <w:iCs/>
              </w:rPr>
              <w:t>Miranda et a</w:t>
            </w:r>
            <w:r w:rsidRPr="00F31E1E">
              <w:rPr>
                <w:rFonts w:ascii="Times New Roman" w:hAnsi="Times New Roman" w:cs="Times New Roman"/>
                <w:i/>
                <w:iCs/>
              </w:rPr>
              <w:t xml:space="preserve">l., </w:t>
            </w:r>
            <w:r w:rsidRPr="00F31E1E">
              <w:rPr>
                <w:rFonts w:ascii="Times New Roman" w:hAnsi="Times New Roman" w:cs="Times New Roman"/>
                <w:iCs/>
              </w:rPr>
              <w:t>1998</w:t>
            </w:r>
          </w:p>
          <w:p w:rsidR="00A03465" w:rsidRPr="00F31E1E" w:rsidRDefault="00A03465" w:rsidP="00823EE6">
            <w:pPr>
              <w:spacing w:line="360" w:lineRule="auto"/>
              <w:ind w:left="4096"/>
              <w:jc w:val="both"/>
              <w:rPr>
                <w:rFonts w:ascii="Times New Roman" w:hAnsi="Times New Roman" w:cs="Times New Roman"/>
                <w:i/>
              </w:rPr>
            </w:pPr>
          </w:p>
        </w:tc>
      </w:tr>
      <w:tr w:rsidR="00A03465" w:rsidRPr="00E614B7" w:rsidTr="00F43FB4">
        <w:trPr>
          <w:trHeight w:val="425"/>
        </w:trPr>
        <w:tc>
          <w:tcPr>
            <w:tcW w:w="1276" w:type="dxa"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Default="00A03465" w:rsidP="00823EE6">
            <w:pPr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lastRenderedPageBreak/>
              <w:t xml:space="preserve">Acariens </w:t>
            </w:r>
          </w:p>
        </w:tc>
        <w:tc>
          <w:tcPr>
            <w:tcW w:w="7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A03465" w:rsidRPr="00E614B7" w:rsidRDefault="00A03465" w:rsidP="00823EE6">
            <w:pPr>
              <w:spacing w:line="360" w:lineRule="auto"/>
              <w:jc w:val="both"/>
              <w:rPr>
                <w:rFonts w:asciiTheme="majorBidi" w:hAnsiTheme="majorBidi" w:cstheme="majorBidi"/>
                <w:i/>
              </w:rPr>
            </w:pPr>
            <w:r w:rsidRPr="00E614B7">
              <w:rPr>
                <w:rFonts w:asciiTheme="majorBidi" w:hAnsiTheme="majorBidi" w:cstheme="majorBidi"/>
                <w:i/>
              </w:rPr>
              <w:t>Pyemotes tritici</w:t>
            </w:r>
            <w:r w:rsidRPr="00E614B7">
              <w:rPr>
                <w:rFonts w:asciiTheme="majorBidi" w:hAnsiTheme="majorBidi" w:cstheme="majorBidi"/>
              </w:rPr>
              <w:t xml:space="preserve"> (Lagrèze-Fossat et Montagné) (Acari: Pyemotidae)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E614B7" w:rsidRDefault="00A03465" w:rsidP="00823EE6">
            <w:pPr>
              <w:spacing w:line="360" w:lineRule="auto"/>
              <w:jc w:val="both"/>
              <w:rPr>
                <w:rFonts w:asciiTheme="majorBidi" w:hAnsiTheme="majorBidi" w:cstheme="majorBidi"/>
                <w:i/>
              </w:rPr>
            </w:pPr>
            <w:r w:rsidRPr="00E614B7">
              <w:rPr>
                <w:rFonts w:asciiTheme="majorBidi" w:hAnsiTheme="majorBidi" w:cstheme="majorBidi"/>
              </w:rPr>
              <w:t>Oliveira et a</w:t>
            </w:r>
            <w:r w:rsidRPr="00E614B7">
              <w:rPr>
                <w:rFonts w:asciiTheme="majorBidi" w:hAnsiTheme="majorBidi" w:cstheme="majorBidi"/>
                <w:i/>
              </w:rPr>
              <w:t>l</w:t>
            </w:r>
            <w:r w:rsidRPr="00E614B7">
              <w:rPr>
                <w:rFonts w:asciiTheme="majorBidi" w:hAnsiTheme="majorBidi" w:cstheme="majorBidi"/>
              </w:rPr>
              <w:t>.,2007</w:t>
            </w:r>
          </w:p>
        </w:tc>
      </w:tr>
      <w:tr w:rsidR="00A03465" w:rsidRPr="00E614B7" w:rsidTr="00F43FB4">
        <w:trPr>
          <w:trHeight w:val="579"/>
        </w:trPr>
        <w:tc>
          <w:tcPr>
            <w:tcW w:w="1276" w:type="dxa"/>
            <w:vMerge w:val="restart"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Pr="00F43FB4" w:rsidRDefault="00A03465" w:rsidP="00823EE6">
            <w:pPr>
              <w:spacing w:line="360" w:lineRule="auto"/>
              <w:jc w:val="both"/>
              <w:rPr>
                <w:rFonts w:asciiTheme="majorBidi" w:hAnsiTheme="majorBidi" w:cstheme="majorBidi"/>
              </w:rPr>
            </w:pPr>
            <w:r w:rsidRPr="00F43FB4">
              <w:rPr>
                <w:rFonts w:asciiTheme="majorBidi" w:hAnsiTheme="majorBidi" w:cstheme="majorBidi"/>
              </w:rPr>
              <w:t>Entomo</w:t>
            </w:r>
            <w:r w:rsidR="00B50502" w:rsidRPr="00F43FB4">
              <w:rPr>
                <w:rFonts w:asciiTheme="majorBidi" w:hAnsiTheme="majorBidi" w:cstheme="majorBidi"/>
              </w:rPr>
              <w:t>-</w:t>
            </w:r>
          </w:p>
          <w:p w:rsidR="00A03465" w:rsidRDefault="00A03465" w:rsidP="00823EE6">
            <w:pPr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F43FB4">
              <w:rPr>
                <w:rFonts w:asciiTheme="majorBidi" w:hAnsiTheme="majorBidi" w:cstheme="majorBidi"/>
              </w:rPr>
              <w:t>pathogènes</w:t>
            </w:r>
          </w:p>
        </w:tc>
        <w:tc>
          <w:tcPr>
            <w:tcW w:w="7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03465" w:rsidRPr="0001328B" w:rsidRDefault="00A03465" w:rsidP="0001328B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color w:val="000000"/>
                <w:lang w:val="en-US"/>
              </w:rPr>
            </w:pPr>
            <w:r w:rsidRPr="00E614B7">
              <w:rPr>
                <w:rFonts w:asciiTheme="majorBidi" w:eastAsia="Times New Roman" w:hAnsiTheme="majorBidi" w:cstheme="majorBidi"/>
                <w:i/>
                <w:color w:val="000000"/>
                <w:lang w:val="en-US"/>
              </w:rPr>
              <w:t>Beauveria bassiana</w:t>
            </w:r>
            <w:r w:rsidRPr="00E614B7">
              <w:rPr>
                <w:rFonts w:asciiTheme="majorBidi" w:eastAsia="Times New Roman" w:hAnsiTheme="majorBidi" w:cstheme="majorBidi"/>
                <w:color w:val="000000"/>
                <w:lang w:val="en-US"/>
              </w:rPr>
              <w:t xml:space="preserve"> (Bals.) Vuill.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A03465" w:rsidRDefault="00966B33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color w:val="000000"/>
                <w:lang w:val="en-US"/>
              </w:rPr>
            </w:pPr>
            <w:r w:rsidRPr="00966B33">
              <w:rPr>
                <w:rFonts w:ascii="Times New Roman" w:hAnsi="Times New Roman" w:cs="Times New Roman"/>
                <w:bCs/>
              </w:rPr>
              <w:t>Giustolin</w:t>
            </w:r>
            <w:r w:rsidR="00A03465" w:rsidRPr="00E614B7">
              <w:rPr>
                <w:rFonts w:asciiTheme="majorBidi" w:eastAsia="Times New Roman" w:hAnsiTheme="majorBidi" w:cstheme="majorBidi"/>
                <w:color w:val="000000"/>
                <w:lang w:val="en-US"/>
              </w:rPr>
              <w:t xml:space="preserve"> et a</w:t>
            </w:r>
            <w:r w:rsidR="00A03465" w:rsidRPr="00E614B7">
              <w:rPr>
                <w:rFonts w:asciiTheme="majorBidi" w:eastAsia="Times New Roman" w:hAnsiTheme="majorBidi" w:cstheme="majorBidi"/>
                <w:i/>
                <w:color w:val="000000"/>
                <w:lang w:val="en-US"/>
              </w:rPr>
              <w:t>l.,</w:t>
            </w:r>
            <w:r w:rsidR="00A03465">
              <w:rPr>
                <w:rFonts w:asciiTheme="majorBidi" w:eastAsia="Times New Roman" w:hAnsiTheme="majorBidi" w:cstheme="majorBidi"/>
                <w:color w:val="000000"/>
                <w:lang w:val="en-US"/>
              </w:rPr>
              <w:t>2001</w:t>
            </w:r>
            <w:r w:rsidR="00FC489E">
              <w:rPr>
                <w:rFonts w:asciiTheme="majorBidi" w:eastAsia="Times New Roman" w:hAnsiTheme="majorBidi" w:cstheme="majorBidi"/>
                <w:color w:val="000000"/>
                <w:lang w:val="en-US"/>
              </w:rPr>
              <w:t>;</w:t>
            </w:r>
          </w:p>
          <w:p w:rsidR="00A03465" w:rsidRPr="00E614B7" w:rsidRDefault="00A03465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i/>
                <w:color w:val="000000"/>
              </w:rPr>
            </w:pPr>
            <w:r w:rsidRPr="00E614B7">
              <w:rPr>
                <w:rFonts w:asciiTheme="majorBidi" w:eastAsia="Times New Roman" w:hAnsiTheme="majorBidi" w:cstheme="majorBidi"/>
                <w:color w:val="000000"/>
                <w:lang w:val="en-US"/>
              </w:rPr>
              <w:t>Rodriguez et a</w:t>
            </w:r>
            <w:r w:rsidRPr="00E614B7">
              <w:rPr>
                <w:rFonts w:asciiTheme="majorBidi" w:eastAsia="Times New Roman" w:hAnsiTheme="majorBidi" w:cstheme="majorBidi"/>
                <w:i/>
                <w:color w:val="000000"/>
                <w:lang w:val="en-US"/>
              </w:rPr>
              <w:t>l</w:t>
            </w:r>
            <w:r>
              <w:rPr>
                <w:rFonts w:asciiTheme="majorBidi" w:eastAsia="Times New Roman" w:hAnsiTheme="majorBidi" w:cstheme="majorBidi"/>
                <w:color w:val="000000"/>
                <w:lang w:val="en-US"/>
              </w:rPr>
              <w:t>., 2006</w:t>
            </w:r>
          </w:p>
        </w:tc>
      </w:tr>
      <w:tr w:rsidR="00A03465" w:rsidRPr="00E614B7" w:rsidTr="00F43FB4">
        <w:trPr>
          <w:trHeight w:val="546"/>
        </w:trPr>
        <w:tc>
          <w:tcPr>
            <w:tcW w:w="1276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A03465" w:rsidRDefault="00A03465" w:rsidP="00823EE6">
            <w:pPr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29" w:type="dxa"/>
            <w:gridSpan w:val="3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03465" w:rsidRDefault="00A03465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color w:val="000000"/>
              </w:rPr>
            </w:pPr>
            <w:r w:rsidRPr="00E614B7">
              <w:rPr>
                <w:rFonts w:asciiTheme="majorBidi" w:eastAsia="Times New Roman" w:hAnsiTheme="majorBidi" w:cstheme="majorBidi"/>
                <w:i/>
                <w:color w:val="000000"/>
                <w:lang w:val="en-US"/>
              </w:rPr>
              <w:t>Metarhizium anisopliae</w:t>
            </w:r>
            <w:r w:rsidRPr="00E614B7">
              <w:rPr>
                <w:rFonts w:asciiTheme="majorBidi" w:eastAsia="Times New Roman" w:hAnsiTheme="majorBidi" w:cstheme="majorBidi"/>
                <w:color w:val="000000"/>
                <w:lang w:val="en-US"/>
              </w:rPr>
              <w:t xml:space="preserve"> (Metsch.) </w:t>
            </w:r>
            <w:r w:rsidRPr="00E614B7">
              <w:rPr>
                <w:rFonts w:asciiTheme="majorBidi" w:eastAsia="Times New Roman" w:hAnsiTheme="majorBidi" w:cstheme="majorBidi"/>
                <w:color w:val="000000"/>
              </w:rPr>
              <w:t>Sorok</w:t>
            </w:r>
          </w:p>
          <w:p w:rsidR="00A03465" w:rsidRPr="00E614B7" w:rsidRDefault="00A03465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i/>
                <w:color w:val="000000"/>
                <w:lang w:val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A03465" w:rsidRDefault="00A03465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color w:val="000000"/>
                <w:lang w:val="en-US"/>
              </w:rPr>
            </w:pPr>
            <w:r w:rsidRPr="00E614B7">
              <w:rPr>
                <w:rFonts w:asciiTheme="majorBidi" w:eastAsia="Times New Roman" w:hAnsiTheme="majorBidi" w:cstheme="majorBidi"/>
                <w:color w:val="000000"/>
                <w:lang w:val="en-US"/>
              </w:rPr>
              <w:t>Rodriguez et a</w:t>
            </w:r>
            <w:r w:rsidRPr="00E614B7">
              <w:rPr>
                <w:rFonts w:asciiTheme="majorBidi" w:eastAsia="Times New Roman" w:hAnsiTheme="majorBidi" w:cstheme="majorBidi"/>
                <w:i/>
                <w:color w:val="000000"/>
                <w:lang w:val="en-US"/>
              </w:rPr>
              <w:t>l</w:t>
            </w:r>
            <w:r w:rsidRPr="00E614B7">
              <w:rPr>
                <w:rFonts w:asciiTheme="majorBidi" w:eastAsia="Times New Roman" w:hAnsiTheme="majorBidi" w:cstheme="majorBidi"/>
                <w:color w:val="000000"/>
                <w:lang w:val="en-US"/>
              </w:rPr>
              <w:t>., 2006</w:t>
            </w:r>
            <w:r w:rsidR="00FC489E">
              <w:rPr>
                <w:rFonts w:asciiTheme="majorBidi" w:eastAsia="Times New Roman" w:hAnsiTheme="majorBidi" w:cstheme="majorBidi"/>
                <w:color w:val="000000"/>
                <w:lang w:val="en-US"/>
              </w:rPr>
              <w:t>;</w:t>
            </w:r>
          </w:p>
          <w:p w:rsidR="00A03465" w:rsidRPr="00E614B7" w:rsidRDefault="00A03465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color w:val="000000"/>
                <w:lang w:val="en-US"/>
              </w:rPr>
            </w:pPr>
            <w:r w:rsidRPr="00E614B7">
              <w:rPr>
                <w:rFonts w:asciiTheme="majorBidi" w:eastAsia="Times New Roman" w:hAnsiTheme="majorBidi" w:cstheme="majorBidi"/>
                <w:color w:val="000000"/>
              </w:rPr>
              <w:t>Pires et a</w:t>
            </w:r>
            <w:r w:rsidRPr="00E614B7">
              <w:rPr>
                <w:rFonts w:asciiTheme="majorBidi" w:eastAsia="Times New Roman" w:hAnsiTheme="majorBidi" w:cstheme="majorBidi"/>
                <w:i/>
                <w:color w:val="000000"/>
              </w:rPr>
              <w:t>l.</w:t>
            </w:r>
            <w:r>
              <w:rPr>
                <w:rFonts w:asciiTheme="majorBidi" w:eastAsia="Times New Roman" w:hAnsiTheme="majorBidi" w:cstheme="majorBidi"/>
                <w:color w:val="000000"/>
              </w:rPr>
              <w:t>, 2009</w:t>
            </w:r>
          </w:p>
        </w:tc>
      </w:tr>
      <w:tr w:rsidR="00A03465" w:rsidRPr="00E614B7" w:rsidTr="00F43FB4">
        <w:trPr>
          <w:trHeight w:val="612"/>
        </w:trPr>
        <w:tc>
          <w:tcPr>
            <w:tcW w:w="1276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Default="00A03465" w:rsidP="00823EE6">
            <w:pPr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29" w:type="dxa"/>
            <w:gridSpan w:val="3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A03465" w:rsidRPr="00E614B7" w:rsidRDefault="00A03465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i/>
                <w:color w:val="000000"/>
                <w:lang w:val="en-US"/>
              </w:rPr>
            </w:pPr>
            <w:r w:rsidRPr="00E614B7">
              <w:rPr>
                <w:rFonts w:asciiTheme="majorBidi" w:eastAsia="Times New Roman" w:hAnsiTheme="majorBidi" w:cstheme="majorBidi"/>
                <w:i/>
                <w:color w:val="000000"/>
              </w:rPr>
              <w:t xml:space="preserve">Bacillus thuringiensis             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A03465" w:rsidRPr="007D0A7B" w:rsidRDefault="0043651B" w:rsidP="00823EE6">
            <w:pPr>
              <w:spacing w:line="360" w:lineRule="auto"/>
              <w:jc w:val="both"/>
              <w:rPr>
                <w:rFonts w:asciiTheme="majorBidi" w:eastAsia="Times New Roman" w:hAnsiTheme="majorBidi" w:cstheme="majorBidi"/>
                <w:color w:val="000000"/>
              </w:rPr>
            </w:pPr>
            <w:r>
              <w:rPr>
                <w:rFonts w:asciiTheme="majorBidi" w:eastAsia="Times New Roman" w:hAnsiTheme="majorBidi" w:cstheme="majorBidi"/>
                <w:color w:val="000000"/>
              </w:rPr>
              <w:t xml:space="preserve">Niedmann et </w:t>
            </w:r>
            <w:r w:rsidR="003E360F" w:rsidRPr="003E360F">
              <w:rPr>
                <w:rFonts w:ascii="Times New Roman" w:hAnsi="Times New Roman" w:cs="Times New Roman"/>
                <w:color w:val="231F20"/>
              </w:rPr>
              <w:t>Meza-Basso</w:t>
            </w:r>
            <w:r>
              <w:rPr>
                <w:rFonts w:asciiTheme="majorBidi" w:eastAsia="Times New Roman" w:hAnsiTheme="majorBidi" w:cstheme="majorBidi"/>
                <w:color w:val="000000"/>
              </w:rPr>
              <w:t>, 2006</w:t>
            </w:r>
          </w:p>
        </w:tc>
      </w:tr>
    </w:tbl>
    <w:p w:rsidR="00657969" w:rsidRPr="00901A35" w:rsidRDefault="00901A35" w:rsidP="00823EE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(*) : Parasitoïde   /     (</w:t>
      </w:r>
      <w:r w:rsidRPr="00901A35">
        <w:rPr>
          <w:rFonts w:ascii="Times New Roman" w:hAnsi="Times New Roman" w:cs="Times New Roman"/>
          <w:i/>
          <w:iCs/>
          <w:sz w:val="24"/>
          <w:szCs w:val="24"/>
        </w:rPr>
        <w:t>•</w:t>
      </w:r>
      <w:r>
        <w:rPr>
          <w:rFonts w:ascii="Times New Roman" w:hAnsi="Times New Roman" w:cs="Times New Roman"/>
          <w:iCs/>
          <w:sz w:val="24"/>
          <w:szCs w:val="24"/>
        </w:rPr>
        <w:t xml:space="preserve">) : Prédateur </w:t>
      </w:r>
    </w:p>
    <w:p w:rsidR="00E04325" w:rsidRPr="00E66089" w:rsidRDefault="000D2F82" w:rsidP="00575F8A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66089">
        <w:rPr>
          <w:rFonts w:ascii="Times New Roman" w:hAnsi="Times New Roman" w:cs="Times New Roman"/>
          <w:sz w:val="24"/>
          <w:szCs w:val="24"/>
        </w:rPr>
        <w:t>Il existe de nombreux exemples de réussite de la lutte biologique classique (introduction d'agents de contrôle autochtones ou allochtones), à la fois en plein champ</w:t>
      </w:r>
      <w:r w:rsidR="00D00946" w:rsidRPr="00E66089">
        <w:rPr>
          <w:rFonts w:ascii="Times New Roman" w:hAnsi="Times New Roman" w:cs="Times New Roman"/>
          <w:sz w:val="24"/>
          <w:szCs w:val="24"/>
        </w:rPr>
        <w:t>s</w:t>
      </w:r>
      <w:r w:rsidRPr="00E66089">
        <w:rPr>
          <w:rFonts w:ascii="Times New Roman" w:hAnsi="Times New Roman" w:cs="Times New Roman"/>
          <w:sz w:val="24"/>
          <w:szCs w:val="24"/>
        </w:rPr>
        <w:t xml:space="preserve"> et sous serre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</w:t>
      </w:r>
      <w:r w:rsidRPr="00E66089">
        <w:rPr>
          <w:rFonts w:ascii="Times New Roman" w:hAnsi="Times New Roman" w:cs="Times New Roman"/>
          <w:sz w:val="24"/>
          <w:szCs w:val="24"/>
        </w:rPr>
        <w:t>Salvo et  Valladares, 2007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r w:rsidRPr="00E66089">
        <w:rPr>
          <w:rFonts w:ascii="Times New Roman" w:hAnsi="Times New Roman" w:cs="Times New Roman"/>
          <w:sz w:val="24"/>
          <w:szCs w:val="24"/>
        </w:rPr>
        <w:t xml:space="preserve"> En effet, depuis 1991 des progrès significatifs ont été</w:t>
      </w:r>
      <w:r w:rsidRPr="00675452">
        <w:rPr>
          <w:rFonts w:ascii="Times New Roman" w:hAnsi="Times New Roman" w:cs="Times New Roman"/>
          <w:sz w:val="24"/>
          <w:szCs w:val="24"/>
        </w:rPr>
        <w:t xml:space="preserve"> </w:t>
      </w:r>
      <w:r w:rsidR="00675452" w:rsidRPr="00675452">
        <w:rPr>
          <w:rFonts w:ascii="Times New Roman" w:hAnsi="Times New Roman" w:cs="Times New Roman"/>
          <w:sz w:val="24"/>
          <w:szCs w:val="24"/>
        </w:rPr>
        <w:t xml:space="preserve">réalisé </w:t>
      </w:r>
      <w:r w:rsidR="00901A35" w:rsidRPr="00675452">
        <w:rPr>
          <w:rFonts w:ascii="Times New Roman" w:hAnsi="Times New Roman" w:cs="Times New Roman"/>
          <w:sz w:val="24"/>
          <w:szCs w:val="24"/>
        </w:rPr>
        <w:t xml:space="preserve"> en</w:t>
      </w:r>
      <w:r w:rsidR="00712F05">
        <w:rPr>
          <w:rFonts w:ascii="Times New Roman" w:hAnsi="Times New Roman" w:cs="Times New Roman"/>
          <w:sz w:val="24"/>
          <w:szCs w:val="24"/>
        </w:rPr>
        <w:t xml:space="preserve"> </w:t>
      </w:r>
      <w:r w:rsidR="00901A35" w:rsidRPr="00675452">
        <w:rPr>
          <w:rFonts w:ascii="Times New Roman" w:hAnsi="Times New Roman" w:cs="Times New Roman"/>
          <w:sz w:val="24"/>
          <w:szCs w:val="24"/>
        </w:rPr>
        <w:t xml:space="preserve"> </w:t>
      </w:r>
      <w:r w:rsidR="00675452" w:rsidRPr="00675452">
        <w:rPr>
          <w:rFonts w:ascii="Times New Roman" w:hAnsi="Times New Roman" w:cs="Times New Roman"/>
          <w:sz w:val="24"/>
          <w:szCs w:val="24"/>
        </w:rPr>
        <w:t xml:space="preserve">Amérique du Sud </w:t>
      </w:r>
      <w:r w:rsidRPr="00E66089">
        <w:rPr>
          <w:rFonts w:ascii="Times New Roman" w:hAnsi="Times New Roman" w:cs="Times New Roman"/>
          <w:sz w:val="24"/>
          <w:szCs w:val="24"/>
        </w:rPr>
        <w:t xml:space="preserve">dans le contrôle de ce ravageur biologiquement  et il a été constaté que ses prédateurs essentiellement polyphages peuvent causer un taux de mortalité larvaire pouvant atteindre 80% </w:t>
      </w:r>
      <w:r w:rsidR="00D616F4">
        <w:rPr>
          <w:rFonts w:ascii="Times New Roman" w:hAnsi="Times New Roman" w:cs="Times New Roman"/>
          <w:sz w:val="24"/>
          <w:szCs w:val="24"/>
        </w:rPr>
        <w:t xml:space="preserve">  </w:t>
      </w:r>
      <w:r w:rsidRPr="00E66089">
        <w:rPr>
          <w:rFonts w:ascii="Times New Roman" w:hAnsi="Times New Roman" w:cs="Times New Roman"/>
          <w:sz w:val="24"/>
          <w:szCs w:val="24"/>
        </w:rPr>
        <w:t>(</w:t>
      </w:r>
      <w:r w:rsidR="009B09A7">
        <w:rPr>
          <w:rFonts w:ascii="Times New Roman" w:hAnsi="Times New Roman" w:cs="Times New Roman"/>
          <w:sz w:val="24"/>
          <w:szCs w:val="24"/>
        </w:rPr>
        <w:t>Filho et a</w:t>
      </w:r>
      <w:r w:rsidR="009B09A7" w:rsidRPr="009B09A7">
        <w:rPr>
          <w:rFonts w:ascii="Times New Roman" w:hAnsi="Times New Roman" w:cs="Times New Roman"/>
          <w:i/>
          <w:iCs/>
          <w:sz w:val="24"/>
          <w:szCs w:val="24"/>
        </w:rPr>
        <w:t>l</w:t>
      </w:r>
      <w:r w:rsidR="009B09A7">
        <w:rPr>
          <w:rFonts w:ascii="Times New Roman" w:hAnsi="Times New Roman" w:cs="Times New Roman"/>
          <w:sz w:val="24"/>
          <w:szCs w:val="24"/>
        </w:rPr>
        <w:t>.</w:t>
      </w:r>
      <w:r w:rsidR="00316F77" w:rsidRPr="00E66089">
        <w:rPr>
          <w:rFonts w:ascii="Times New Roman" w:hAnsi="Times New Roman" w:cs="Times New Roman"/>
          <w:sz w:val="24"/>
          <w:szCs w:val="24"/>
        </w:rPr>
        <w:t>, 2000 ;  Marchiori et</w:t>
      </w:r>
      <w:r w:rsidR="00316F77" w:rsidRPr="00E66089">
        <w:rPr>
          <w:rFonts w:ascii="Times New Roman" w:hAnsi="Times New Roman" w:cs="Times New Roman"/>
          <w:i/>
          <w:sz w:val="24"/>
          <w:szCs w:val="24"/>
        </w:rPr>
        <w:t xml:space="preserve"> al.</w:t>
      </w:r>
      <w:r w:rsidR="00316F77" w:rsidRPr="00E66089">
        <w:rPr>
          <w:rFonts w:ascii="Times New Roman" w:hAnsi="Times New Roman" w:cs="Times New Roman"/>
          <w:sz w:val="24"/>
          <w:szCs w:val="24"/>
        </w:rPr>
        <w:t xml:space="preserve">, 2004 ; </w:t>
      </w:r>
      <w:r w:rsidRPr="00E66089">
        <w:rPr>
          <w:rFonts w:ascii="Times New Roman" w:hAnsi="Times New Roman" w:cs="Times New Roman"/>
          <w:sz w:val="24"/>
          <w:szCs w:val="24"/>
        </w:rPr>
        <w:t xml:space="preserve">Miranda et </w:t>
      </w:r>
      <w:r w:rsidRPr="00E66089">
        <w:rPr>
          <w:rFonts w:ascii="Times New Roman" w:hAnsi="Times New Roman" w:cs="Times New Roman"/>
          <w:i/>
          <w:sz w:val="24"/>
          <w:szCs w:val="24"/>
        </w:rPr>
        <w:t>al</w:t>
      </w:r>
      <w:r w:rsidRPr="00E66089">
        <w:rPr>
          <w:rFonts w:ascii="Times New Roman" w:hAnsi="Times New Roman" w:cs="Times New Roman"/>
          <w:sz w:val="24"/>
          <w:szCs w:val="24"/>
        </w:rPr>
        <w:t>., 1998 ; Picanço et</w:t>
      </w:r>
      <w:r w:rsidRPr="00E66089">
        <w:rPr>
          <w:rFonts w:ascii="Times New Roman" w:hAnsi="Times New Roman" w:cs="Times New Roman"/>
          <w:i/>
          <w:sz w:val="24"/>
          <w:szCs w:val="24"/>
        </w:rPr>
        <w:t xml:space="preserve"> al.</w:t>
      </w:r>
      <w:r w:rsidRPr="00E66089">
        <w:rPr>
          <w:rFonts w:ascii="Times New Roman" w:hAnsi="Times New Roman" w:cs="Times New Roman"/>
          <w:sz w:val="24"/>
          <w:szCs w:val="24"/>
        </w:rPr>
        <w:t>, 1998</w:t>
      </w:r>
      <w:r w:rsidR="00CD65D1" w:rsidRPr="00E66089">
        <w:rPr>
          <w:rFonts w:ascii="Times New Roman" w:hAnsi="Times New Roman" w:cs="Times New Roman"/>
          <w:sz w:val="24"/>
          <w:szCs w:val="24"/>
        </w:rPr>
        <w:t> ; Molla et a</w:t>
      </w:r>
      <w:r w:rsidR="00CD65D1" w:rsidRPr="00E66089">
        <w:rPr>
          <w:rFonts w:ascii="Times New Roman" w:hAnsi="Times New Roman" w:cs="Times New Roman"/>
          <w:i/>
          <w:sz w:val="24"/>
          <w:szCs w:val="24"/>
        </w:rPr>
        <w:t>l</w:t>
      </w:r>
      <w:r w:rsidR="00CD65D1" w:rsidRPr="00E66089">
        <w:rPr>
          <w:rFonts w:ascii="Times New Roman" w:hAnsi="Times New Roman" w:cs="Times New Roman"/>
          <w:sz w:val="24"/>
          <w:szCs w:val="24"/>
        </w:rPr>
        <w:t>., 2008</w:t>
      </w:r>
      <w:r w:rsidRPr="00E66089">
        <w:rPr>
          <w:rFonts w:ascii="Times New Roman" w:hAnsi="Times New Roman" w:cs="Times New Roman"/>
          <w:sz w:val="24"/>
          <w:szCs w:val="24"/>
        </w:rPr>
        <w:t>)</w:t>
      </w:r>
      <w:r w:rsidR="00316F77" w:rsidRPr="00E66089">
        <w:rPr>
          <w:rFonts w:ascii="Times New Roman" w:hAnsi="Times New Roman" w:cs="Times New Roman"/>
          <w:sz w:val="24"/>
          <w:szCs w:val="24"/>
        </w:rPr>
        <w:t>.</w:t>
      </w:r>
      <w:r w:rsidR="00E7389B" w:rsidRPr="00E66089">
        <w:rPr>
          <w:rFonts w:ascii="Times New Roman" w:hAnsi="Times New Roman" w:cs="Times New Roman"/>
          <w:sz w:val="24"/>
          <w:szCs w:val="24"/>
        </w:rPr>
        <w:t xml:space="preserve"> En effet, Torres et </w:t>
      </w:r>
      <w:r w:rsidR="00E7389B" w:rsidRPr="00E66089">
        <w:rPr>
          <w:rFonts w:ascii="Times New Roman" w:hAnsi="Times New Roman" w:cs="Times New Roman"/>
          <w:i/>
          <w:sz w:val="24"/>
          <w:szCs w:val="24"/>
        </w:rPr>
        <w:t>al</w:t>
      </w:r>
      <w:r w:rsidR="00E7389B" w:rsidRPr="00E66089">
        <w:rPr>
          <w:rFonts w:ascii="Times New Roman" w:hAnsi="Times New Roman" w:cs="Times New Roman"/>
          <w:sz w:val="24"/>
          <w:szCs w:val="24"/>
        </w:rPr>
        <w:t>., (2002) signa</w:t>
      </w:r>
      <w:r w:rsidR="00D00946" w:rsidRPr="00E66089">
        <w:rPr>
          <w:rFonts w:ascii="Times New Roman" w:hAnsi="Times New Roman" w:cs="Times New Roman"/>
          <w:sz w:val="24"/>
          <w:szCs w:val="24"/>
        </w:rPr>
        <w:t>lent que l’action du prédateur</w:t>
      </w:r>
      <w:r w:rsidRPr="00E66089">
        <w:rPr>
          <w:rFonts w:ascii="Times New Roman" w:hAnsi="Times New Roman" w:cs="Times New Roman"/>
          <w:sz w:val="24"/>
          <w:szCs w:val="24"/>
        </w:rPr>
        <w:t xml:space="preserve">  </w:t>
      </w:r>
      <w:r w:rsidRPr="00E66089">
        <w:rPr>
          <w:rFonts w:ascii="Times New Roman" w:hAnsi="Times New Roman" w:cs="Times New Roman"/>
          <w:i/>
          <w:sz w:val="24"/>
          <w:szCs w:val="24"/>
        </w:rPr>
        <w:t>Podius nigrispinus</w:t>
      </w:r>
      <w:r w:rsidRPr="00E66089">
        <w:rPr>
          <w:rFonts w:ascii="Times New Roman" w:hAnsi="Times New Roman" w:cs="Times New Roman"/>
          <w:sz w:val="24"/>
          <w:szCs w:val="24"/>
        </w:rPr>
        <w:t xml:space="preserve"> (Dallas, 1851) (Het : Pentatomidae) </w:t>
      </w:r>
      <w:r w:rsidR="00E7389B" w:rsidRPr="00E66089">
        <w:rPr>
          <w:rFonts w:ascii="Times New Roman" w:hAnsi="Times New Roman" w:cs="Times New Roman"/>
          <w:sz w:val="24"/>
          <w:szCs w:val="24"/>
        </w:rPr>
        <w:t xml:space="preserve">a </w:t>
      </w:r>
      <w:r w:rsidRPr="00E66089">
        <w:rPr>
          <w:rFonts w:ascii="Times New Roman" w:hAnsi="Times New Roman" w:cs="Times New Roman"/>
          <w:sz w:val="24"/>
          <w:szCs w:val="24"/>
        </w:rPr>
        <w:t xml:space="preserve"> montr</w:t>
      </w:r>
      <w:r w:rsidR="00E7389B" w:rsidRPr="00E66089">
        <w:rPr>
          <w:rFonts w:ascii="Times New Roman" w:hAnsi="Times New Roman" w:cs="Times New Roman"/>
          <w:sz w:val="24"/>
          <w:szCs w:val="24"/>
        </w:rPr>
        <w:t xml:space="preserve">é un potentiel de parasitisme </w:t>
      </w:r>
      <w:r w:rsidRPr="00E66089">
        <w:rPr>
          <w:rFonts w:ascii="Times New Roman" w:hAnsi="Times New Roman" w:cs="Times New Roman"/>
          <w:sz w:val="24"/>
          <w:szCs w:val="24"/>
        </w:rPr>
        <w:t xml:space="preserve"> important </w:t>
      </w:r>
      <w:r w:rsidR="00D00946" w:rsidRPr="00E66089">
        <w:rPr>
          <w:rFonts w:ascii="Times New Roman" w:hAnsi="Times New Roman" w:cs="Times New Roman"/>
          <w:sz w:val="24"/>
          <w:szCs w:val="24"/>
        </w:rPr>
        <w:t>sur les stades larvaires  soit à</w:t>
      </w:r>
      <w:r w:rsidR="0095039B">
        <w:rPr>
          <w:rFonts w:ascii="Times New Roman" w:hAnsi="Times New Roman" w:cs="Times New Roman"/>
          <w:sz w:val="24"/>
          <w:szCs w:val="24"/>
        </w:rPr>
        <w:t xml:space="preserve"> l’intérieur ou à  l’extérieur</w:t>
      </w:r>
      <w:r w:rsidRPr="00E66089">
        <w:rPr>
          <w:rFonts w:ascii="Times New Roman" w:hAnsi="Times New Roman" w:cs="Times New Roman"/>
          <w:sz w:val="24"/>
          <w:szCs w:val="24"/>
        </w:rPr>
        <w:t xml:space="preserve"> des mines.</w:t>
      </w:r>
    </w:p>
    <w:p w:rsidR="00E66089" w:rsidRPr="00B516D1" w:rsidRDefault="00CD4AC5" w:rsidP="00575F8A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D4AC5">
        <w:rPr>
          <w:rFonts w:ascii="Times New Roman" w:hAnsi="Times New Roman" w:cs="Times New Roman"/>
          <w:sz w:val="24"/>
          <w:szCs w:val="24"/>
        </w:rPr>
        <w:t>Leite</w:t>
      </w:r>
      <w:r w:rsidR="00954786" w:rsidRPr="00E66089">
        <w:rPr>
          <w:rFonts w:ascii="Times New Roman" w:hAnsi="Times New Roman" w:cs="Times New Roman"/>
          <w:sz w:val="24"/>
          <w:szCs w:val="24"/>
        </w:rPr>
        <w:t xml:space="preserve"> (2005) rapporte que </w:t>
      </w:r>
      <w:r w:rsidR="00954786"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fr-FR"/>
        </w:rPr>
        <w:t>Retisympiesis phthorimaea</w:t>
      </w:r>
      <w:r w:rsidR="00B516D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fr-FR"/>
        </w:rPr>
        <w:t xml:space="preserve"> </w:t>
      </w:r>
      <w:r w:rsidR="00D817C5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(He</w:t>
      </w:r>
      <w:r w:rsidR="00B516D1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m : Eulophidae)</w:t>
      </w:r>
      <w:r w:rsidR="00954786"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fr-FR"/>
        </w:rPr>
        <w:t xml:space="preserve">, </w:t>
      </w:r>
      <w:r w:rsidR="00954786" w:rsidRPr="00E66089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="00954786" w:rsidRPr="00E66089">
        <w:rPr>
          <w:rFonts w:ascii="Times New Roman" w:hAnsi="Times New Roman" w:cs="Times New Roman"/>
          <w:sz w:val="24"/>
          <w:szCs w:val="24"/>
          <w:lang w:val="en-US"/>
        </w:rPr>
        <w:t xml:space="preserve"> est</w:t>
      </w:r>
      <w:r w:rsidR="00D00946" w:rsidRPr="00E66089">
        <w:rPr>
          <w:rFonts w:ascii="Times New Roman" w:hAnsi="Times New Roman" w:cs="Times New Roman"/>
          <w:sz w:val="24"/>
          <w:szCs w:val="24"/>
          <w:lang w:val="en-US"/>
        </w:rPr>
        <w:t xml:space="preserve"> consideré</w:t>
      </w:r>
      <w:r w:rsidR="004D214B" w:rsidRPr="00E6608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54786" w:rsidRPr="00E66089">
        <w:rPr>
          <w:rFonts w:ascii="Times New Roman" w:hAnsi="Times New Roman" w:cs="Times New Roman"/>
          <w:sz w:val="24"/>
          <w:szCs w:val="24"/>
          <w:lang w:val="en-US"/>
        </w:rPr>
        <w:t xml:space="preserve"> comme  un </w:t>
      </w:r>
      <w:r w:rsidR="00954786" w:rsidRPr="00E66089">
        <w:rPr>
          <w:rFonts w:ascii="Times New Roman" w:hAnsi="Times New Roman" w:cs="Times New Roman"/>
          <w:sz w:val="24"/>
          <w:szCs w:val="24"/>
        </w:rPr>
        <w:t>ectoparasite de l</w:t>
      </w:r>
      <w:r w:rsidR="00D00946" w:rsidRPr="00E66089">
        <w:rPr>
          <w:rFonts w:ascii="Times New Roman" w:hAnsi="Times New Roman" w:cs="Times New Roman"/>
          <w:sz w:val="24"/>
          <w:szCs w:val="24"/>
        </w:rPr>
        <w:t>arves du</w:t>
      </w:r>
      <w:r w:rsidR="00954786" w:rsidRPr="00E66089">
        <w:rPr>
          <w:rFonts w:ascii="Times New Roman" w:hAnsi="Times New Roman" w:cs="Times New Roman"/>
          <w:sz w:val="24"/>
          <w:szCs w:val="24"/>
        </w:rPr>
        <w:t xml:space="preserve"> deuxième et troisième stade de</w:t>
      </w:r>
      <w:r w:rsidR="00954786" w:rsidRPr="00E66089">
        <w:rPr>
          <w:rFonts w:ascii="Times New Roman" w:hAnsi="Times New Roman" w:cs="Times New Roman"/>
          <w:i/>
          <w:sz w:val="24"/>
          <w:szCs w:val="24"/>
        </w:rPr>
        <w:t xml:space="preserve"> T. absoluta</w:t>
      </w:r>
      <w:r w:rsidR="00954786" w:rsidRPr="00E66089">
        <w:rPr>
          <w:rFonts w:ascii="Times New Roman" w:hAnsi="Times New Roman" w:cs="Times New Roman"/>
          <w:sz w:val="24"/>
          <w:szCs w:val="24"/>
        </w:rPr>
        <w:t>. Le même au</w:t>
      </w:r>
      <w:r w:rsidR="00D00946" w:rsidRPr="00E66089">
        <w:rPr>
          <w:rFonts w:ascii="Times New Roman" w:hAnsi="Times New Roman" w:cs="Times New Roman"/>
          <w:sz w:val="24"/>
          <w:szCs w:val="24"/>
        </w:rPr>
        <w:t>teur signale la présence d’un au</w:t>
      </w:r>
      <w:r w:rsidR="00954786" w:rsidRPr="00E66089">
        <w:rPr>
          <w:rFonts w:ascii="Times New Roman" w:hAnsi="Times New Roman" w:cs="Times New Roman"/>
          <w:sz w:val="24"/>
          <w:szCs w:val="24"/>
        </w:rPr>
        <w:t>tre parasitoïde</w:t>
      </w:r>
      <w:r w:rsidR="00B516D1">
        <w:rPr>
          <w:rFonts w:ascii="Times New Roman" w:hAnsi="Times New Roman" w:cs="Times New Roman"/>
          <w:sz w:val="24"/>
          <w:szCs w:val="24"/>
        </w:rPr>
        <w:t xml:space="preserve"> de la mineuse de tomate en</w:t>
      </w:r>
      <w:r w:rsidR="00954786" w:rsidRPr="00E66089">
        <w:rPr>
          <w:rFonts w:ascii="Times New Roman" w:hAnsi="Times New Roman" w:cs="Times New Roman"/>
          <w:sz w:val="24"/>
          <w:szCs w:val="24"/>
        </w:rPr>
        <w:t xml:space="preserve"> Colombie, il s’agit de </w:t>
      </w:r>
      <w:r w:rsidR="00954786"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fr-FR"/>
        </w:rPr>
        <w:t>Apanteles gelechiidivoris</w:t>
      </w:r>
      <w:r w:rsidR="00954786" w:rsidRPr="00E66089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Marsh</w:t>
      </w:r>
      <w:r w:rsidR="00D817C5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 (He</w:t>
      </w:r>
      <w:r w:rsidR="00B516D1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 xml:space="preserve">m : Braconidae).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Selon Pratissoli et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al</w:t>
      </w:r>
      <w:r w:rsidR="000D2F82" w:rsidRPr="00E66089">
        <w:rPr>
          <w:rFonts w:ascii="Times New Roman" w:hAnsi="Times New Roman" w:cs="Times New Roman"/>
          <w:sz w:val="24"/>
          <w:szCs w:val="24"/>
        </w:rPr>
        <w:t>.(2</w:t>
      </w:r>
      <w:r w:rsidR="00D00946" w:rsidRPr="00E66089">
        <w:rPr>
          <w:rFonts w:ascii="Times New Roman" w:hAnsi="Times New Roman" w:cs="Times New Roman"/>
          <w:sz w:val="24"/>
          <w:szCs w:val="24"/>
        </w:rPr>
        <w:t>006), les recherches ont montré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que la lutte biologique par l’u</w:t>
      </w:r>
      <w:r w:rsidR="00B516D1">
        <w:rPr>
          <w:rFonts w:ascii="Times New Roman" w:hAnsi="Times New Roman" w:cs="Times New Roman"/>
          <w:sz w:val="24"/>
          <w:szCs w:val="24"/>
        </w:rPr>
        <w:t>tilisation des parasitoïdes d’</w:t>
      </w:r>
      <w:r w:rsidR="000D2F82" w:rsidRPr="00E66089">
        <w:rPr>
          <w:rFonts w:ascii="Times New Roman" w:hAnsi="Times New Roman" w:cs="Times New Roman"/>
          <w:sz w:val="24"/>
          <w:szCs w:val="24"/>
        </w:rPr>
        <w:t>œufs</w:t>
      </w:r>
      <w:r w:rsidR="00D00946" w:rsidRPr="00E66089">
        <w:rPr>
          <w:rFonts w:ascii="Times New Roman" w:hAnsi="Times New Roman" w:cs="Times New Roman"/>
          <w:sz w:val="24"/>
          <w:szCs w:val="24"/>
        </w:rPr>
        <w:t>,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des espèces du genre </w:t>
      </w:r>
      <w:r w:rsidR="000D2F82" w:rsidRPr="00E66089">
        <w:rPr>
          <w:rFonts w:ascii="Times New Roman" w:hAnsi="Times New Roman" w:cs="Times New Roman"/>
          <w:i/>
          <w:iCs/>
          <w:sz w:val="24"/>
          <w:szCs w:val="24"/>
        </w:rPr>
        <w:t xml:space="preserve">Trichogramma </w:t>
      </w:r>
      <w:r w:rsidR="000D2F82" w:rsidRPr="00E66089">
        <w:rPr>
          <w:rFonts w:ascii="Times New Roman" w:hAnsi="Times New Roman" w:cs="Times New Roman"/>
          <w:sz w:val="24"/>
          <w:szCs w:val="24"/>
        </w:rPr>
        <w:t>est un outil très important pour maintenir des niveaux acceptables de</w:t>
      </w:r>
      <w:r w:rsidR="00D00946" w:rsidRPr="00E66089">
        <w:rPr>
          <w:rFonts w:ascii="Times New Roman" w:hAnsi="Times New Roman" w:cs="Times New Roman"/>
          <w:sz w:val="24"/>
          <w:szCs w:val="24"/>
        </w:rPr>
        <w:t>s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populations de </w:t>
      </w:r>
      <w:r w:rsidR="000D2F82" w:rsidRPr="00E66089">
        <w:rPr>
          <w:rFonts w:ascii="Times New Roman" w:hAnsi="Times New Roman" w:cs="Times New Roman"/>
          <w:i/>
          <w:iCs/>
          <w:sz w:val="24"/>
          <w:szCs w:val="24"/>
        </w:rPr>
        <w:t>T. absoluta</w:t>
      </w:r>
      <w:r w:rsidR="000D2F82" w:rsidRPr="00E66089">
        <w:rPr>
          <w:rFonts w:ascii="Times New Roman" w:hAnsi="Times New Roman" w:cs="Times New Roman"/>
          <w:sz w:val="24"/>
          <w:szCs w:val="24"/>
        </w:rPr>
        <w:t>. En effet, des résultats très encouragea</w:t>
      </w:r>
      <w:r w:rsidR="00B516D1">
        <w:rPr>
          <w:rFonts w:ascii="Times New Roman" w:hAnsi="Times New Roman" w:cs="Times New Roman"/>
          <w:sz w:val="24"/>
          <w:szCs w:val="24"/>
        </w:rPr>
        <w:t xml:space="preserve">nts ont été obtenus grâce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à des lâchers inondatifs de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Trichogramma pretiosum</w:t>
      </w:r>
      <w:r w:rsidR="00D817C5">
        <w:rPr>
          <w:rFonts w:ascii="Times New Roman" w:hAnsi="Times New Roman" w:cs="Times New Roman"/>
          <w:iCs/>
          <w:sz w:val="24"/>
          <w:szCs w:val="24"/>
        </w:rPr>
        <w:t xml:space="preserve"> (He</w:t>
      </w:r>
      <w:r w:rsidR="00B516D1">
        <w:rPr>
          <w:rFonts w:ascii="Times New Roman" w:hAnsi="Times New Roman" w:cs="Times New Roman"/>
          <w:iCs/>
          <w:sz w:val="24"/>
          <w:szCs w:val="24"/>
        </w:rPr>
        <w:t>m : Trichogrammatidae) qui ont réduit</w:t>
      </w:r>
      <w:r w:rsidR="00D00946" w:rsidRPr="00E66089">
        <w:rPr>
          <w:rFonts w:ascii="Times New Roman" w:hAnsi="Times New Roman" w:cs="Times New Roman"/>
          <w:iCs/>
          <w:sz w:val="24"/>
          <w:szCs w:val="24"/>
        </w:rPr>
        <w:t xml:space="preserve"> les dommages à</w:t>
      </w:r>
      <w:r w:rsidR="000D2F82" w:rsidRPr="00E66089">
        <w:rPr>
          <w:rFonts w:ascii="Times New Roman" w:hAnsi="Times New Roman" w:cs="Times New Roman"/>
          <w:iCs/>
          <w:sz w:val="24"/>
          <w:szCs w:val="24"/>
        </w:rPr>
        <w:t xml:space="preserve"> 55%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(Haji et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al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., 2002). </w:t>
      </w:r>
      <w:r w:rsidR="00B516D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95496" w:rsidRPr="00E66089">
        <w:rPr>
          <w:rFonts w:ascii="Times New Roman" w:hAnsi="Times New Roman" w:cs="Times New Roman"/>
          <w:sz w:val="24"/>
          <w:szCs w:val="24"/>
        </w:rPr>
        <w:t>Par ailleurs,</w:t>
      </w:r>
      <w:r w:rsidR="005841CC" w:rsidRPr="00E66089">
        <w:rPr>
          <w:rFonts w:ascii="Times New Roman" w:hAnsi="Times New Roman" w:cs="Times New Roman"/>
          <w:sz w:val="24"/>
          <w:szCs w:val="24"/>
        </w:rPr>
        <w:t xml:space="preserve"> </w:t>
      </w:r>
      <w:r w:rsidR="001A207F" w:rsidRPr="00E66089">
        <w:rPr>
          <w:rFonts w:ascii="Times New Roman" w:hAnsi="Times New Roman" w:cs="Times New Roman"/>
          <w:sz w:val="24"/>
          <w:szCs w:val="24"/>
        </w:rPr>
        <w:t>Luna et a</w:t>
      </w:r>
      <w:r w:rsidR="001A207F" w:rsidRPr="00E66089">
        <w:rPr>
          <w:rFonts w:ascii="Times New Roman" w:hAnsi="Times New Roman" w:cs="Times New Roman"/>
          <w:i/>
          <w:sz w:val="24"/>
          <w:szCs w:val="24"/>
        </w:rPr>
        <w:t xml:space="preserve">l. </w:t>
      </w:r>
      <w:r w:rsidR="005841CC" w:rsidRPr="00E66089">
        <w:rPr>
          <w:rFonts w:ascii="Times New Roman" w:hAnsi="Times New Roman" w:cs="Times New Roman"/>
          <w:sz w:val="24"/>
          <w:szCs w:val="24"/>
        </w:rPr>
        <w:t xml:space="preserve">(2007) </w:t>
      </w:r>
      <w:r w:rsidR="00895496" w:rsidRPr="00E66089">
        <w:rPr>
          <w:rFonts w:ascii="Times New Roman" w:hAnsi="Times New Roman" w:cs="Times New Roman"/>
          <w:sz w:val="24"/>
          <w:szCs w:val="24"/>
        </w:rPr>
        <w:t>signalent</w:t>
      </w:r>
      <w:r w:rsidR="006138B5" w:rsidRPr="00E66089">
        <w:rPr>
          <w:rFonts w:ascii="Times New Roman" w:hAnsi="Times New Roman" w:cs="Times New Roman"/>
          <w:sz w:val="24"/>
          <w:szCs w:val="24"/>
        </w:rPr>
        <w:t xml:space="preserve"> </w:t>
      </w:r>
      <w:r w:rsidR="006138B5" w:rsidRPr="00E66089">
        <w:rPr>
          <w:rFonts w:ascii="Times New Roman" w:eastAsia="Times New Roman" w:hAnsi="Times New Roman" w:cs="Times New Roman"/>
          <w:sz w:val="24"/>
          <w:szCs w:val="24"/>
          <w:lang w:eastAsia="fr-FR"/>
        </w:rPr>
        <w:t>que le parasitoïde</w:t>
      </w:r>
      <w:r w:rsidR="006138B5" w:rsidRPr="00E66089">
        <w:rPr>
          <w:rFonts w:ascii="Times New Roman" w:hAnsi="Times New Roman" w:cs="Times New Roman"/>
          <w:i/>
          <w:sz w:val="24"/>
          <w:szCs w:val="24"/>
        </w:rPr>
        <w:t xml:space="preserve"> Pseudapanteles</w:t>
      </w:r>
      <w:r w:rsidR="006138B5" w:rsidRPr="00E6608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6138B5" w:rsidRPr="00E66089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>dignus</w:t>
      </w:r>
      <w:r w:rsidR="00B516D1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 xml:space="preserve"> </w:t>
      </w:r>
      <w:r w:rsidR="00D817C5">
        <w:rPr>
          <w:rFonts w:ascii="Times New Roman" w:eastAsia="Times New Roman" w:hAnsi="Times New Roman" w:cs="Times New Roman"/>
          <w:sz w:val="24"/>
          <w:szCs w:val="24"/>
          <w:lang w:eastAsia="fr-FR"/>
        </w:rPr>
        <w:t>Muesebeck (He</w:t>
      </w:r>
      <w:r w:rsidR="00B516D1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m : </w:t>
      </w:r>
      <w:r w:rsidR="00B516D1">
        <w:rPr>
          <w:rFonts w:ascii="Times New Roman" w:eastAsia="Times New Roman" w:hAnsi="Times New Roman" w:cs="Times New Roman"/>
          <w:color w:val="000000"/>
          <w:sz w:val="24"/>
          <w:szCs w:val="24"/>
          <w:lang w:eastAsia="fr-FR"/>
        </w:rPr>
        <w:t>Braconidae)</w:t>
      </w:r>
      <w:r w:rsidR="00895496" w:rsidRPr="00E6608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est considéré comme </w:t>
      </w:r>
      <w:r w:rsidR="006138B5" w:rsidRPr="00E6608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895496" w:rsidRPr="00E66089">
        <w:rPr>
          <w:rFonts w:ascii="Times New Roman" w:eastAsia="Times New Roman" w:hAnsi="Times New Roman" w:cs="Times New Roman"/>
          <w:sz w:val="24"/>
          <w:szCs w:val="24"/>
          <w:lang w:eastAsia="fr-FR"/>
        </w:rPr>
        <w:t>un ennemi  potentiel s’attaquant aux</w:t>
      </w:r>
      <w:r w:rsidR="00A91097" w:rsidRPr="00E6608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larves de </w:t>
      </w:r>
      <w:r w:rsidR="006138B5" w:rsidRPr="00E6608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6138B5" w:rsidRPr="00E66089">
        <w:rPr>
          <w:rFonts w:ascii="Times New Roman" w:eastAsia="Times New Roman" w:hAnsi="Times New Roman" w:cs="Times New Roman"/>
          <w:i/>
          <w:sz w:val="24"/>
          <w:szCs w:val="24"/>
          <w:lang w:eastAsia="fr-FR"/>
        </w:rPr>
        <w:t>T. absoluta</w:t>
      </w:r>
      <w:r w:rsidR="00F02901" w:rsidRPr="00E66089">
        <w:rPr>
          <w:rFonts w:ascii="Times New Roman" w:eastAsia="Times New Roman" w:hAnsi="Times New Roman" w:cs="Times New Roman"/>
          <w:color w:val="FF0000"/>
          <w:sz w:val="24"/>
          <w:szCs w:val="24"/>
          <w:lang w:eastAsia="fr-FR"/>
        </w:rPr>
        <w:t xml:space="preserve">. </w:t>
      </w:r>
    </w:p>
    <w:p w:rsidR="000135E6" w:rsidRPr="00793A77" w:rsidRDefault="004E1FF9" w:rsidP="00575F8A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66089">
        <w:rPr>
          <w:rFonts w:ascii="Times New Roman" w:eastAsia="Times New Roman" w:hAnsi="Times New Roman" w:cs="Times New Roman"/>
          <w:color w:val="FF0000"/>
          <w:sz w:val="24"/>
          <w:szCs w:val="24"/>
          <w:lang w:eastAsia="fr-FR"/>
        </w:rPr>
        <w:t xml:space="preserve">  </w:t>
      </w:r>
      <w:r w:rsidR="00B516D1">
        <w:rPr>
          <w:rFonts w:ascii="Times New Roman" w:hAnsi="Times New Roman" w:cs="Times New Roman"/>
          <w:sz w:val="24"/>
          <w:szCs w:val="24"/>
        </w:rPr>
        <w:t xml:space="preserve">Dans </w:t>
      </w:r>
      <w:r w:rsidR="00B516D1" w:rsidRPr="00675452">
        <w:rPr>
          <w:rFonts w:ascii="Times New Roman" w:hAnsi="Times New Roman" w:cs="Times New Roman"/>
          <w:sz w:val="24"/>
          <w:szCs w:val="24"/>
        </w:rPr>
        <w:t xml:space="preserve">le Bassin </w:t>
      </w:r>
      <w:r w:rsidR="003C0D9D" w:rsidRPr="00675452">
        <w:rPr>
          <w:rFonts w:ascii="Times New Roman" w:hAnsi="Times New Roman" w:cs="Times New Roman"/>
          <w:sz w:val="24"/>
          <w:szCs w:val="24"/>
        </w:rPr>
        <w:t>méditerrané</w:t>
      </w:r>
      <w:r w:rsidR="00B516D1">
        <w:rPr>
          <w:rFonts w:ascii="Times New Roman" w:hAnsi="Times New Roman" w:cs="Times New Roman"/>
          <w:sz w:val="24"/>
          <w:szCs w:val="24"/>
        </w:rPr>
        <w:t xml:space="preserve">, </w:t>
      </w:r>
      <w:r w:rsidR="00B21A0C" w:rsidRPr="00E66089">
        <w:rPr>
          <w:rFonts w:ascii="Times New Roman" w:hAnsi="Times New Roman" w:cs="Times New Roman"/>
          <w:sz w:val="24"/>
          <w:szCs w:val="24"/>
        </w:rPr>
        <w:t xml:space="preserve">des chercheurs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ont identifié en Espagne </w:t>
      </w:r>
      <w:r w:rsidR="00F82D94" w:rsidRPr="00E66089">
        <w:rPr>
          <w:rFonts w:ascii="Times New Roman" w:hAnsi="Times New Roman" w:cs="Times New Roman"/>
          <w:sz w:val="24"/>
          <w:szCs w:val="24"/>
        </w:rPr>
        <w:t xml:space="preserve"> l’espèce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 xml:space="preserve">Necremnus artynes </w:t>
      </w:r>
      <w:r w:rsidR="000D2F82" w:rsidRPr="00E66089">
        <w:rPr>
          <w:rFonts w:ascii="Times New Roman" w:hAnsi="Times New Roman" w:cs="Times New Roman"/>
          <w:sz w:val="24"/>
          <w:szCs w:val="24"/>
        </w:rPr>
        <w:t>Wa</w:t>
      </w:r>
      <w:r w:rsidR="00D817C5">
        <w:rPr>
          <w:rFonts w:ascii="Times New Roman" w:hAnsi="Times New Roman" w:cs="Times New Roman"/>
          <w:sz w:val="24"/>
          <w:szCs w:val="24"/>
        </w:rPr>
        <w:t>lker (Hem</w:t>
      </w:r>
      <w:r w:rsidR="00D66E25" w:rsidRPr="00E66089">
        <w:rPr>
          <w:rFonts w:ascii="Times New Roman" w:hAnsi="Times New Roman" w:cs="Times New Roman"/>
          <w:sz w:val="24"/>
          <w:szCs w:val="24"/>
        </w:rPr>
        <w:t> : Eulophidae)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comme </w:t>
      </w:r>
      <w:r w:rsidR="00D66E25" w:rsidRPr="00E66089">
        <w:rPr>
          <w:rFonts w:ascii="Times New Roman" w:hAnsi="Times New Roman" w:cs="Times New Roman"/>
          <w:sz w:val="24"/>
          <w:szCs w:val="24"/>
        </w:rPr>
        <w:t>parasitoïde</w:t>
      </w:r>
      <w:r w:rsidR="009A1089" w:rsidRPr="00E66089">
        <w:rPr>
          <w:rFonts w:ascii="Times New Roman" w:hAnsi="Times New Roman" w:cs="Times New Roman"/>
          <w:sz w:val="24"/>
          <w:szCs w:val="24"/>
        </w:rPr>
        <w:t xml:space="preserve"> des larves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de </w:t>
      </w:r>
      <w:r w:rsidR="000D2F82" w:rsidRPr="00E66089">
        <w:rPr>
          <w:rFonts w:ascii="Times New Roman" w:hAnsi="Times New Roman" w:cs="Times New Roman"/>
          <w:i/>
          <w:iCs/>
          <w:sz w:val="24"/>
          <w:szCs w:val="24"/>
        </w:rPr>
        <w:t>T. absoluta</w:t>
      </w:r>
      <w:r w:rsidR="00D66E25" w:rsidRPr="00E66089">
        <w:rPr>
          <w:rFonts w:ascii="Times New Roman" w:hAnsi="Times New Roman" w:cs="Times New Roman"/>
          <w:sz w:val="24"/>
          <w:szCs w:val="24"/>
        </w:rPr>
        <w:t xml:space="preserve"> </w:t>
      </w:r>
      <w:r w:rsidR="00B21A0C" w:rsidRPr="00E66089">
        <w:rPr>
          <w:rFonts w:ascii="Times New Roman" w:hAnsi="Times New Roman" w:cs="Times New Roman"/>
          <w:sz w:val="24"/>
          <w:szCs w:val="24"/>
        </w:rPr>
        <w:t>(</w:t>
      </w:r>
      <w:r w:rsidR="009A1089" w:rsidRPr="00E66089">
        <w:rPr>
          <w:rFonts w:ascii="Times New Roman" w:hAnsi="Times New Roman" w:cs="Times New Roman"/>
          <w:sz w:val="24"/>
          <w:szCs w:val="24"/>
        </w:rPr>
        <w:t>Molla et a</w:t>
      </w:r>
      <w:r w:rsidR="009A1089" w:rsidRPr="00E66089">
        <w:rPr>
          <w:rFonts w:ascii="Times New Roman" w:hAnsi="Times New Roman" w:cs="Times New Roman"/>
          <w:i/>
          <w:sz w:val="24"/>
          <w:szCs w:val="24"/>
        </w:rPr>
        <w:t>l</w:t>
      </w:r>
      <w:r w:rsidR="009A1089" w:rsidRPr="00E66089">
        <w:rPr>
          <w:rFonts w:ascii="Times New Roman" w:hAnsi="Times New Roman" w:cs="Times New Roman"/>
          <w:sz w:val="24"/>
          <w:szCs w:val="24"/>
        </w:rPr>
        <w:t>.,</w:t>
      </w:r>
      <w:r w:rsidR="00B21A0C" w:rsidRPr="00E66089">
        <w:rPr>
          <w:rFonts w:ascii="Times New Roman" w:hAnsi="Times New Roman" w:cs="Times New Roman"/>
          <w:sz w:val="24"/>
          <w:szCs w:val="24"/>
        </w:rPr>
        <w:t xml:space="preserve"> 200</w:t>
      </w:r>
      <w:r w:rsidR="009A1089" w:rsidRPr="00E66089">
        <w:rPr>
          <w:rFonts w:ascii="Times New Roman" w:hAnsi="Times New Roman" w:cs="Times New Roman"/>
          <w:sz w:val="24"/>
          <w:szCs w:val="24"/>
        </w:rPr>
        <w:t>8</w:t>
      </w:r>
      <w:r w:rsidR="00B21A0C" w:rsidRPr="00E66089">
        <w:rPr>
          <w:rFonts w:ascii="Times New Roman" w:hAnsi="Times New Roman" w:cs="Times New Roman"/>
          <w:sz w:val="24"/>
          <w:szCs w:val="24"/>
        </w:rPr>
        <w:t>)</w:t>
      </w:r>
      <w:r w:rsidR="000D2F82" w:rsidRPr="00E66089">
        <w:rPr>
          <w:rFonts w:ascii="Times New Roman" w:hAnsi="Times New Roman" w:cs="Times New Roman"/>
          <w:i/>
          <w:iCs/>
          <w:sz w:val="24"/>
          <w:szCs w:val="24"/>
        </w:rPr>
        <w:t xml:space="preserve">.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En 2008, Urabaneja et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al</w:t>
      </w:r>
      <w:r w:rsidR="00B516D1">
        <w:rPr>
          <w:rFonts w:ascii="Times New Roman" w:hAnsi="Times New Roman" w:cs="Times New Roman"/>
          <w:sz w:val="24"/>
          <w:szCs w:val="24"/>
        </w:rPr>
        <w:t>. (2008</w:t>
      </w:r>
      <w:r w:rsidR="00F82D94" w:rsidRPr="00E66089">
        <w:rPr>
          <w:rFonts w:ascii="Times New Roman" w:hAnsi="Times New Roman" w:cs="Times New Roman"/>
          <w:sz w:val="24"/>
          <w:szCs w:val="24"/>
        </w:rPr>
        <w:t>)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ont identifié deux autres </w:t>
      </w:r>
      <w:r w:rsidR="00346723">
        <w:rPr>
          <w:rFonts w:ascii="Times New Roman" w:hAnsi="Times New Roman" w:cs="Times New Roman"/>
          <w:sz w:val="24"/>
          <w:szCs w:val="24"/>
        </w:rPr>
        <w:t xml:space="preserve">prédateurs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de la mineuse </w:t>
      </w:r>
      <w:r w:rsidR="00B516D1">
        <w:rPr>
          <w:rFonts w:ascii="Times New Roman" w:hAnsi="Times New Roman" w:cs="Times New Roman"/>
          <w:sz w:val="24"/>
          <w:szCs w:val="24"/>
        </w:rPr>
        <w:t xml:space="preserve"> qui </w:t>
      </w:r>
      <w:r w:rsidR="000D2F82" w:rsidRPr="00346723">
        <w:rPr>
          <w:rFonts w:ascii="Times New Roman" w:hAnsi="Times New Roman" w:cs="Times New Roman"/>
          <w:sz w:val="24"/>
          <w:szCs w:val="24"/>
        </w:rPr>
        <w:t>sont</w:t>
      </w:r>
      <w:r w:rsidR="000D2F82" w:rsidRPr="00F426F9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="000D2F82" w:rsidRPr="00346723">
        <w:rPr>
          <w:rFonts w:ascii="Times New Roman" w:hAnsi="Times New Roman" w:cs="Times New Roman"/>
          <w:i/>
          <w:iCs/>
          <w:sz w:val="24"/>
          <w:szCs w:val="24"/>
        </w:rPr>
        <w:t>Macrolophus pymaeus</w:t>
      </w:r>
      <w:r w:rsidR="0034672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346723">
        <w:rPr>
          <w:rFonts w:ascii="Times New Roman" w:hAnsi="Times New Roman" w:cs="Times New Roman"/>
          <w:iCs/>
          <w:sz w:val="24"/>
          <w:szCs w:val="24"/>
        </w:rPr>
        <w:t xml:space="preserve">Rambur </w:t>
      </w:r>
      <w:r w:rsidR="000D2F82" w:rsidRPr="00346723">
        <w:rPr>
          <w:rFonts w:ascii="Times New Roman" w:hAnsi="Times New Roman" w:cs="Times New Roman"/>
          <w:sz w:val="24"/>
          <w:szCs w:val="24"/>
        </w:rPr>
        <w:t xml:space="preserve"> et </w:t>
      </w:r>
      <w:r w:rsidR="000D2F82" w:rsidRPr="00346723">
        <w:rPr>
          <w:rFonts w:ascii="Times New Roman" w:hAnsi="Times New Roman" w:cs="Times New Roman"/>
          <w:i/>
          <w:iCs/>
          <w:sz w:val="24"/>
          <w:szCs w:val="24"/>
        </w:rPr>
        <w:t>Nesidiocoris tenuis</w:t>
      </w:r>
      <w:r w:rsidR="0034672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346723">
        <w:rPr>
          <w:rFonts w:ascii="Times New Roman" w:hAnsi="Times New Roman" w:cs="Times New Roman"/>
          <w:iCs/>
          <w:sz w:val="24"/>
          <w:szCs w:val="24"/>
        </w:rPr>
        <w:t>Reuter (Hem : Miridae)</w:t>
      </w:r>
      <w:r w:rsidR="000D2F82" w:rsidRPr="00346723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0D2F82" w:rsidRPr="00346723">
        <w:rPr>
          <w:rFonts w:ascii="Times New Roman" w:hAnsi="Times New Roman" w:cs="Times New Roman"/>
          <w:sz w:val="24"/>
          <w:szCs w:val="24"/>
        </w:rPr>
        <w:t>prédateurs des œufs et des larves</w:t>
      </w:r>
      <w:r w:rsidR="00D66E25" w:rsidRPr="0034672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C0ED6" w:rsidRDefault="000D2F82" w:rsidP="00575F8A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66089">
        <w:rPr>
          <w:rFonts w:ascii="Times New Roman" w:hAnsi="Times New Roman" w:cs="Times New Roman"/>
          <w:sz w:val="24"/>
          <w:szCs w:val="24"/>
        </w:rPr>
        <w:lastRenderedPageBreak/>
        <w:t xml:space="preserve">En plus des parasitoïdes, d’autres espèces auxiliaires peuvent s’attaquer à </w:t>
      </w:r>
      <w:r w:rsidRPr="00E66089">
        <w:rPr>
          <w:rFonts w:ascii="Times New Roman" w:hAnsi="Times New Roman" w:cs="Times New Roman"/>
          <w:i/>
          <w:sz w:val="24"/>
          <w:szCs w:val="24"/>
        </w:rPr>
        <w:t>T. absoluta</w:t>
      </w:r>
      <w:r w:rsidRPr="00E66089">
        <w:rPr>
          <w:rFonts w:ascii="Times New Roman" w:hAnsi="Times New Roman" w:cs="Times New Roman"/>
          <w:sz w:val="24"/>
          <w:szCs w:val="24"/>
        </w:rPr>
        <w:t>, notamment les acariens prédateurs et les entomopathogènes.</w:t>
      </w:r>
      <w:r w:rsidR="00F426F9">
        <w:rPr>
          <w:rFonts w:ascii="Times New Roman" w:hAnsi="Times New Roman" w:cs="Times New Roman"/>
          <w:sz w:val="24"/>
          <w:szCs w:val="24"/>
        </w:rPr>
        <w:t xml:space="preserve"> </w:t>
      </w:r>
      <w:r w:rsidRPr="00E66089">
        <w:rPr>
          <w:rFonts w:ascii="Times New Roman" w:eastAsia="Times New Roman" w:hAnsi="Times New Roman" w:cs="Times New Roman"/>
          <w:sz w:val="24"/>
          <w:szCs w:val="24"/>
        </w:rPr>
        <w:t xml:space="preserve">Oliveira et </w:t>
      </w:r>
      <w:r w:rsidRPr="00E66089">
        <w:rPr>
          <w:rFonts w:ascii="Times New Roman" w:eastAsia="Times New Roman" w:hAnsi="Times New Roman" w:cs="Times New Roman"/>
          <w:i/>
          <w:sz w:val="24"/>
          <w:szCs w:val="24"/>
        </w:rPr>
        <w:t>al</w:t>
      </w:r>
      <w:r w:rsidRPr="00E66089">
        <w:rPr>
          <w:rFonts w:ascii="Times New Roman" w:eastAsia="Times New Roman" w:hAnsi="Times New Roman" w:cs="Times New Roman"/>
          <w:sz w:val="24"/>
          <w:szCs w:val="24"/>
        </w:rPr>
        <w:t xml:space="preserve">.(2007), rapportent que </w:t>
      </w:r>
      <w:r w:rsidRPr="00E66089">
        <w:rPr>
          <w:rFonts w:ascii="Times New Roman" w:hAnsi="Times New Roman" w:cs="Times New Roman"/>
          <w:sz w:val="24"/>
          <w:szCs w:val="24"/>
        </w:rPr>
        <w:t xml:space="preserve">les acariens sont considérés parmi les stratégies de contrôle biologique prometteuses, notamment </w:t>
      </w:r>
      <w:r w:rsidRPr="00E66089">
        <w:rPr>
          <w:rFonts w:ascii="Times New Roman" w:eastAsia="Times New Roman" w:hAnsi="Times New Roman" w:cs="Times New Roman"/>
          <w:sz w:val="24"/>
          <w:szCs w:val="24"/>
        </w:rPr>
        <w:t>l’</w:t>
      </w:r>
      <w:r w:rsidRPr="00E66089">
        <w:rPr>
          <w:rFonts w:ascii="Times New Roman" w:hAnsi="Times New Roman" w:cs="Times New Roman"/>
          <w:sz w:val="24"/>
          <w:szCs w:val="24"/>
        </w:rPr>
        <w:t xml:space="preserve">acarien </w:t>
      </w:r>
      <w:r w:rsidRPr="00E66089">
        <w:rPr>
          <w:rFonts w:ascii="Times New Roman" w:hAnsi="Times New Roman" w:cs="Times New Roman"/>
          <w:i/>
          <w:sz w:val="24"/>
          <w:szCs w:val="24"/>
        </w:rPr>
        <w:t>Pyemotes tritici</w:t>
      </w:r>
      <w:r w:rsidRPr="00E66089">
        <w:rPr>
          <w:rFonts w:ascii="Times New Roman" w:hAnsi="Times New Roman" w:cs="Times New Roman"/>
          <w:sz w:val="24"/>
          <w:szCs w:val="24"/>
        </w:rPr>
        <w:t xml:space="preserve"> (Acari: Pyemotidae) qui attaque les larves et les adultes en les paralysant</w:t>
      </w:r>
      <w:r w:rsidR="005A311E" w:rsidRPr="00E66089">
        <w:rPr>
          <w:rFonts w:ascii="Times New Roman" w:hAnsi="Times New Roman" w:cs="Times New Roman"/>
          <w:sz w:val="24"/>
          <w:szCs w:val="24"/>
        </w:rPr>
        <w:t xml:space="preserve"> </w:t>
      </w:r>
      <w:r w:rsidR="003F1B22" w:rsidRPr="00E66089">
        <w:rPr>
          <w:rFonts w:ascii="Times New Roman" w:hAnsi="Times New Roman" w:cs="Times New Roman"/>
          <w:sz w:val="24"/>
          <w:szCs w:val="24"/>
        </w:rPr>
        <w:t xml:space="preserve"> par  injec</w:t>
      </w:r>
      <w:r w:rsidRPr="00E66089">
        <w:rPr>
          <w:rFonts w:ascii="Times New Roman" w:hAnsi="Times New Roman" w:cs="Times New Roman"/>
          <w:sz w:val="24"/>
          <w:szCs w:val="24"/>
        </w:rPr>
        <w:t>t</w:t>
      </w:r>
      <w:r w:rsidR="003F1B22" w:rsidRPr="00E66089">
        <w:rPr>
          <w:rFonts w:ascii="Times New Roman" w:hAnsi="Times New Roman" w:cs="Times New Roman"/>
          <w:sz w:val="24"/>
          <w:szCs w:val="24"/>
        </w:rPr>
        <w:t>ion de</w:t>
      </w:r>
      <w:r w:rsidRPr="00E66089">
        <w:rPr>
          <w:rFonts w:ascii="Times New Roman" w:hAnsi="Times New Roman" w:cs="Times New Roman"/>
          <w:sz w:val="24"/>
          <w:szCs w:val="24"/>
        </w:rPr>
        <w:t xml:space="preserve"> toxines, en plus il </w:t>
      </w:r>
      <w:r w:rsidR="003F1B22" w:rsidRPr="00E66089">
        <w:rPr>
          <w:rFonts w:ascii="Times New Roman" w:hAnsi="Times New Roman" w:cs="Times New Roman"/>
          <w:sz w:val="24"/>
          <w:szCs w:val="24"/>
        </w:rPr>
        <w:t>possède</w:t>
      </w:r>
      <w:r w:rsidRPr="00E66089">
        <w:rPr>
          <w:rFonts w:ascii="Times New Roman" w:hAnsi="Times New Roman" w:cs="Times New Roman"/>
          <w:sz w:val="24"/>
          <w:szCs w:val="24"/>
        </w:rPr>
        <w:t xml:space="preserve"> de nombreuses caractéristi</w:t>
      </w:r>
      <w:r w:rsidR="003F1B22" w:rsidRPr="00E66089">
        <w:rPr>
          <w:rFonts w:ascii="Times New Roman" w:hAnsi="Times New Roman" w:cs="Times New Roman"/>
          <w:sz w:val="24"/>
          <w:szCs w:val="24"/>
        </w:rPr>
        <w:t>ques</w:t>
      </w:r>
      <w:r w:rsidRPr="00E66089">
        <w:rPr>
          <w:rFonts w:ascii="Times New Roman" w:hAnsi="Times New Roman" w:cs="Times New Roman"/>
          <w:sz w:val="24"/>
          <w:szCs w:val="24"/>
        </w:rPr>
        <w:t xml:space="preserve">, tels que le </w:t>
      </w:r>
      <w:r w:rsidR="003F1B22" w:rsidRPr="00E66089">
        <w:rPr>
          <w:rFonts w:ascii="Times New Roman" w:hAnsi="Times New Roman" w:cs="Times New Roman"/>
          <w:sz w:val="24"/>
          <w:szCs w:val="24"/>
        </w:rPr>
        <w:t>cycle de vie court et un large éventail d'hôtes</w:t>
      </w:r>
      <w:r w:rsidRPr="00E66089">
        <w:rPr>
          <w:rFonts w:ascii="Times New Roman" w:hAnsi="Times New Roman" w:cs="Times New Roman"/>
          <w:sz w:val="24"/>
          <w:szCs w:val="24"/>
        </w:rPr>
        <w:t>.</w:t>
      </w:r>
    </w:p>
    <w:p w:rsidR="00113981" w:rsidRDefault="000D2F82" w:rsidP="00575F8A">
      <w:pPr>
        <w:spacing w:before="120" w:after="12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>Les champignons entomopathogènes sont parmi  les premiers agents biologiques à être utilisés en tant que moyen de lutte contre les ravageurs. Ces micro-organismes peuvent infecter les insectes directement, par pénétration à travers la cuticule (</w:t>
      </w:r>
      <w:r w:rsidRPr="00E66089">
        <w:rPr>
          <w:rFonts w:ascii="Times New Roman" w:hAnsi="Times New Roman" w:cs="Times New Roman"/>
          <w:color w:val="231F20"/>
          <w:sz w:val="24"/>
          <w:szCs w:val="24"/>
        </w:rPr>
        <w:t xml:space="preserve">Rodríguez et </w:t>
      </w:r>
      <w:r w:rsidRPr="00E66089">
        <w:rPr>
          <w:rFonts w:ascii="Times New Roman" w:hAnsi="Times New Roman" w:cs="Times New Roman"/>
          <w:i/>
          <w:color w:val="231F20"/>
          <w:sz w:val="24"/>
          <w:szCs w:val="24"/>
        </w:rPr>
        <w:t>al</w:t>
      </w:r>
      <w:r w:rsidRPr="00E66089">
        <w:rPr>
          <w:rFonts w:ascii="Times New Roman" w:hAnsi="Times New Roman" w:cs="Times New Roman"/>
          <w:color w:val="231F20"/>
          <w:sz w:val="24"/>
          <w:szCs w:val="24"/>
        </w:rPr>
        <w:t>, 2006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>). Les espèces les plus étudiées et utilisé</w:t>
      </w:r>
      <w:r w:rsidR="00B65072"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 contre </w:t>
      </w:r>
      <w:r w:rsidRPr="00E6608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T. absoluta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sont  </w:t>
      </w:r>
      <w:r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Beauveria bassiana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(Bals.) </w:t>
      </w:r>
      <w:r w:rsidR="00D27AC9"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Vuill. 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="00F51ACB" w:rsidRPr="00F51ACB">
        <w:rPr>
          <w:rFonts w:ascii="Times New Roman" w:hAnsi="Times New Roman" w:cs="Times New Roman"/>
          <w:bCs/>
          <w:sz w:val="24"/>
          <w:szCs w:val="24"/>
        </w:rPr>
        <w:t>Giustolin</w:t>
      </w:r>
      <w:r w:rsidR="00F51ACB" w:rsidRPr="00E66089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F51ACB">
        <w:rPr>
          <w:rFonts w:ascii="Times New Roman" w:hAnsi="Times New Roman" w:cs="Times New Roman"/>
          <w:color w:val="231F20"/>
          <w:sz w:val="24"/>
          <w:szCs w:val="24"/>
        </w:rPr>
        <w:t>et a</w:t>
      </w:r>
      <w:r w:rsidR="00F51ACB" w:rsidRPr="00F51ACB">
        <w:rPr>
          <w:rFonts w:ascii="Times New Roman" w:hAnsi="Times New Roman" w:cs="Times New Roman"/>
          <w:i/>
          <w:iCs/>
          <w:color w:val="231F20"/>
          <w:sz w:val="24"/>
          <w:szCs w:val="24"/>
        </w:rPr>
        <w:t>l</w:t>
      </w:r>
      <w:r w:rsidR="00F51ACB">
        <w:rPr>
          <w:rFonts w:ascii="Times New Roman" w:hAnsi="Times New Roman" w:cs="Times New Roman"/>
          <w:color w:val="231F20"/>
          <w:sz w:val="24"/>
          <w:szCs w:val="24"/>
        </w:rPr>
        <w:t xml:space="preserve">., 2001 ; </w:t>
      </w:r>
      <w:r w:rsidRPr="00E66089">
        <w:rPr>
          <w:rFonts w:ascii="Times New Roman" w:hAnsi="Times New Roman" w:cs="Times New Roman"/>
          <w:color w:val="231F20"/>
          <w:sz w:val="24"/>
          <w:szCs w:val="24"/>
        </w:rPr>
        <w:t xml:space="preserve">Rodríguez et </w:t>
      </w:r>
      <w:r w:rsidRPr="00E66089">
        <w:rPr>
          <w:rFonts w:ascii="Times New Roman" w:hAnsi="Times New Roman" w:cs="Times New Roman"/>
          <w:i/>
          <w:color w:val="231F20"/>
          <w:sz w:val="24"/>
          <w:szCs w:val="24"/>
        </w:rPr>
        <w:t>al</w:t>
      </w:r>
      <w:r w:rsidRPr="00E66089">
        <w:rPr>
          <w:rFonts w:ascii="Times New Roman" w:hAnsi="Times New Roman" w:cs="Times New Roman"/>
          <w:color w:val="231F20"/>
          <w:sz w:val="24"/>
          <w:szCs w:val="24"/>
        </w:rPr>
        <w:t>, 2006</w:t>
      </w:r>
      <w:r w:rsidR="00D27AC9"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et </w:t>
      </w:r>
      <w:r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Metarhizium anisopliae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(Metsch.) Sorok  (Pires et </w:t>
      </w:r>
      <w:r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al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2009) qui sont  des </w:t>
      </w:r>
      <w:r w:rsidRPr="00E66089">
        <w:rPr>
          <w:rFonts w:ascii="Times New Roman" w:eastAsia="Times New Roman" w:hAnsi="Times New Roman" w:cs="Times New Roman"/>
          <w:sz w:val="24"/>
          <w:szCs w:val="24"/>
        </w:rPr>
        <w:t xml:space="preserve">agents pathogènes des œufs de </w:t>
      </w:r>
      <w:r w:rsidRPr="00E66089">
        <w:rPr>
          <w:rFonts w:ascii="Times New Roman" w:eastAsia="Times New Roman" w:hAnsi="Times New Roman" w:cs="Times New Roman"/>
          <w:i/>
          <w:sz w:val="24"/>
          <w:szCs w:val="24"/>
        </w:rPr>
        <w:t xml:space="preserve">T. absoluta 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E66089">
        <w:rPr>
          <w:rFonts w:ascii="Times New Roman" w:hAnsi="Times New Roman" w:cs="Times New Roman"/>
          <w:color w:val="231F20"/>
          <w:sz w:val="24"/>
          <w:szCs w:val="24"/>
        </w:rPr>
        <w:t xml:space="preserve">Rodríguez et </w:t>
      </w:r>
      <w:r w:rsidRPr="00E66089">
        <w:rPr>
          <w:rFonts w:ascii="Times New Roman" w:hAnsi="Times New Roman" w:cs="Times New Roman"/>
          <w:i/>
          <w:color w:val="231F20"/>
          <w:sz w:val="24"/>
          <w:szCs w:val="24"/>
        </w:rPr>
        <w:t>al</w:t>
      </w:r>
      <w:r w:rsidRPr="00E66089">
        <w:rPr>
          <w:rFonts w:ascii="Times New Roman" w:hAnsi="Times New Roman" w:cs="Times New Roman"/>
          <w:color w:val="231F20"/>
          <w:sz w:val="24"/>
          <w:szCs w:val="24"/>
        </w:rPr>
        <w:t xml:space="preserve">, 2006 ; 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Pires et </w:t>
      </w:r>
      <w:r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al</w:t>
      </w:r>
      <w:r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>., 2009).</w:t>
      </w:r>
    </w:p>
    <w:p w:rsidR="00793A77" w:rsidRPr="002852E9" w:rsidRDefault="002852E9" w:rsidP="002852E9">
      <w:pPr>
        <w:spacing w:before="120" w:after="12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D’autres alternatives plus récentes s’intéressent à l’utilisation de certain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D2F82" w:rsidRPr="00E66089">
        <w:rPr>
          <w:rFonts w:ascii="Times New Roman" w:hAnsi="Times New Roman" w:cs="Times New Roman"/>
          <w:sz w:val="24"/>
          <w:szCs w:val="24"/>
        </w:rPr>
        <w:t>microorgani</w:t>
      </w:r>
      <w:r w:rsidR="00F426F9">
        <w:rPr>
          <w:rFonts w:ascii="Times New Roman" w:hAnsi="Times New Roman" w:cs="Times New Roman"/>
          <w:sz w:val="24"/>
          <w:szCs w:val="24"/>
        </w:rPr>
        <w:t>sme</w:t>
      </w:r>
      <w:r w:rsidR="00B905FE">
        <w:rPr>
          <w:rFonts w:ascii="Times New Roman" w:hAnsi="Times New Roman" w:cs="Times New Roman"/>
          <w:sz w:val="24"/>
          <w:szCs w:val="24"/>
        </w:rPr>
        <w:t>s</w:t>
      </w:r>
      <w:r w:rsidR="00F426F9">
        <w:rPr>
          <w:rFonts w:ascii="Times New Roman" w:hAnsi="Times New Roman" w:cs="Times New Roman"/>
          <w:sz w:val="24"/>
          <w:szCs w:val="24"/>
        </w:rPr>
        <w:t xml:space="preserve"> à caractère entomopathogène </w:t>
      </w:r>
      <w:r w:rsidR="000D2F82" w:rsidRPr="00E66089">
        <w:rPr>
          <w:rFonts w:ascii="Times New Roman" w:hAnsi="Times New Roman" w:cs="Times New Roman"/>
          <w:sz w:val="24"/>
          <w:szCs w:val="24"/>
        </w:rPr>
        <w:t>qui peu</w:t>
      </w:r>
      <w:r w:rsidR="00E16D0E">
        <w:rPr>
          <w:rFonts w:ascii="Times New Roman" w:hAnsi="Times New Roman" w:cs="Times New Roman"/>
          <w:sz w:val="24"/>
          <w:szCs w:val="24"/>
        </w:rPr>
        <w:t>vent juguler les  populations du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ravageurs, comme</w:t>
      </w:r>
      <w:r w:rsidR="00B905FE">
        <w:rPr>
          <w:rFonts w:ascii="Times New Roman" w:hAnsi="Times New Roman" w:cs="Times New Roman"/>
          <w:sz w:val="24"/>
          <w:szCs w:val="24"/>
        </w:rPr>
        <w:t xml:space="preserve"> les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biopesticides (Deguine et </w:t>
      </w:r>
      <w:r w:rsidR="000D2F82" w:rsidRPr="00A7586C">
        <w:rPr>
          <w:rFonts w:ascii="Times New Roman" w:hAnsi="Times New Roman" w:cs="Times New Roman"/>
          <w:i/>
          <w:sz w:val="24"/>
          <w:szCs w:val="24"/>
        </w:rPr>
        <w:t>al.,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2008 ; Riba et a</w:t>
      </w:r>
      <w:r w:rsidR="000D2F82" w:rsidRPr="00A7586C">
        <w:rPr>
          <w:rFonts w:ascii="Times New Roman" w:hAnsi="Times New Roman" w:cs="Times New Roman"/>
          <w:i/>
          <w:sz w:val="24"/>
          <w:szCs w:val="24"/>
        </w:rPr>
        <w:t>l</w:t>
      </w:r>
      <w:r w:rsidR="00476C34">
        <w:rPr>
          <w:rFonts w:ascii="Times New Roman" w:hAnsi="Times New Roman" w:cs="Times New Roman"/>
          <w:sz w:val="24"/>
          <w:szCs w:val="24"/>
        </w:rPr>
        <w:t>., 2008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). C’est ainsi que le potentiel insecticide de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Bacillus turgiens</w:t>
      </w:r>
      <w:r w:rsidR="00B905FE">
        <w:rPr>
          <w:rFonts w:ascii="Times New Roman" w:hAnsi="Times New Roman" w:cs="Times New Roman"/>
          <w:i/>
          <w:sz w:val="24"/>
          <w:szCs w:val="24"/>
        </w:rPr>
        <w:t>i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 xml:space="preserve">s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a était étudié et utilisé avec succès contre les larves de </w:t>
      </w:r>
      <w:r w:rsidR="000D2F82" w:rsidRPr="00E66089">
        <w:rPr>
          <w:rFonts w:ascii="Times New Roman" w:hAnsi="Times New Roman" w:cs="Times New Roman"/>
          <w:i/>
          <w:iCs/>
          <w:sz w:val="24"/>
          <w:szCs w:val="24"/>
        </w:rPr>
        <w:t>T. absoluta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(</w:t>
      </w:r>
      <w:r w:rsidR="000D2F82"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Theoduloz et </w:t>
      </w:r>
      <w:r w:rsidR="000D2F82" w:rsidRPr="00E6608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al.</w:t>
      </w:r>
      <w:r w:rsidR="000D2F82" w:rsidRPr="00E660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2003 ; </w:t>
      </w:r>
      <w:r w:rsidR="000D2F82" w:rsidRPr="00E66089">
        <w:rPr>
          <w:rFonts w:ascii="Times New Roman" w:hAnsi="Times New Roman" w:cs="Times New Roman"/>
          <w:sz w:val="24"/>
          <w:szCs w:val="24"/>
        </w:rPr>
        <w:t>Niedmann et</w:t>
      </w:r>
      <w:r w:rsidR="003F26A5" w:rsidRPr="003F26A5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r w:rsidR="003F26A5" w:rsidRPr="003F26A5">
        <w:rPr>
          <w:rFonts w:ascii="Times New Roman" w:hAnsi="Times New Roman" w:cs="Times New Roman"/>
          <w:color w:val="231F20"/>
          <w:sz w:val="24"/>
          <w:szCs w:val="24"/>
        </w:rPr>
        <w:t>Meza-Basso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0D2F82" w:rsidRPr="003F26A5">
        <w:rPr>
          <w:rFonts w:ascii="Times New Roman" w:hAnsi="Times New Roman" w:cs="Times New Roman"/>
          <w:iCs/>
          <w:sz w:val="24"/>
          <w:szCs w:val="24"/>
        </w:rPr>
        <w:t>2006)</w:t>
      </w:r>
      <w:r w:rsidR="000D2F82" w:rsidRPr="00E66089">
        <w:rPr>
          <w:rFonts w:ascii="Times New Roman" w:hAnsi="Times New Roman" w:cs="Times New Roman"/>
          <w:sz w:val="24"/>
          <w:szCs w:val="24"/>
        </w:rPr>
        <w:t>. Par ailleurs</w:t>
      </w:r>
      <w:r w:rsidR="00B07D36" w:rsidRPr="00E66089">
        <w:rPr>
          <w:rFonts w:ascii="Times New Roman" w:hAnsi="Times New Roman" w:cs="Times New Roman"/>
          <w:sz w:val="24"/>
          <w:szCs w:val="24"/>
        </w:rPr>
        <w:t>,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plusieurs phéromones synthétiques ont été utilisées dans la technique de confusion sexuelle, en perturbant l’orientation des mâles, ce qui a donné des résultats encourageants en réduisant les dégâts sur plante hôte</w:t>
      </w:r>
      <w:r w:rsidR="00A113FF" w:rsidRPr="00E66089">
        <w:rPr>
          <w:rFonts w:ascii="Times New Roman" w:hAnsi="Times New Roman" w:cs="Times New Roman"/>
          <w:sz w:val="24"/>
          <w:szCs w:val="24"/>
        </w:rPr>
        <w:t xml:space="preserve">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(Filho et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al</w:t>
      </w:r>
      <w:r w:rsidR="00F8204B" w:rsidRPr="00E66089">
        <w:rPr>
          <w:rFonts w:ascii="Times New Roman" w:hAnsi="Times New Roman" w:cs="Times New Roman"/>
          <w:sz w:val="24"/>
          <w:szCs w:val="24"/>
        </w:rPr>
        <w:t>.,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2000 ; Benvenga et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al.</w:t>
      </w:r>
      <w:r w:rsidR="000D2F82" w:rsidRPr="00E66089">
        <w:rPr>
          <w:rFonts w:ascii="Times New Roman" w:hAnsi="Times New Roman" w:cs="Times New Roman"/>
          <w:sz w:val="24"/>
          <w:szCs w:val="24"/>
        </w:rPr>
        <w:t>, 200</w:t>
      </w:r>
      <w:r w:rsidR="00B905FE">
        <w:rPr>
          <w:rFonts w:ascii="Times New Roman" w:hAnsi="Times New Roman" w:cs="Times New Roman"/>
          <w:sz w:val="24"/>
          <w:szCs w:val="24"/>
        </w:rPr>
        <w:t xml:space="preserve">7). D’autres composés 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 extraits de certaines espèces de tomate sauvage comme le 2-Tr</w:t>
      </w:r>
      <w:r w:rsidR="0029453B">
        <w:rPr>
          <w:rFonts w:ascii="Times New Roman" w:hAnsi="Times New Roman" w:cs="Times New Roman"/>
          <w:sz w:val="24"/>
          <w:szCs w:val="24"/>
        </w:rPr>
        <w:t>i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decanone (2-TD) ont </w:t>
      </w:r>
      <w:r w:rsidR="00B65072" w:rsidRPr="00E66089">
        <w:rPr>
          <w:rFonts w:ascii="Times New Roman" w:hAnsi="Times New Roman" w:cs="Times New Roman"/>
          <w:sz w:val="24"/>
          <w:szCs w:val="24"/>
        </w:rPr>
        <w:t>été utilisé</w:t>
      </w:r>
      <w:r w:rsidR="00B905FE">
        <w:rPr>
          <w:rFonts w:ascii="Times New Roman" w:hAnsi="Times New Roman" w:cs="Times New Roman"/>
          <w:sz w:val="24"/>
          <w:szCs w:val="24"/>
        </w:rPr>
        <w:t>s</w:t>
      </w:r>
      <w:r w:rsidR="00B65072" w:rsidRPr="00E66089">
        <w:rPr>
          <w:rFonts w:ascii="Times New Roman" w:hAnsi="Times New Roman" w:cs="Times New Roman"/>
          <w:sz w:val="24"/>
          <w:szCs w:val="24"/>
        </w:rPr>
        <w:t xml:space="preserve"> pour perturber l’ovi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position de la femelle sur les feuilles de tomate (Maluf et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al</w:t>
      </w:r>
      <w:r w:rsidR="000D2F82" w:rsidRPr="00E66089">
        <w:rPr>
          <w:rFonts w:ascii="Times New Roman" w:hAnsi="Times New Roman" w:cs="Times New Roman"/>
          <w:sz w:val="24"/>
          <w:szCs w:val="24"/>
        </w:rPr>
        <w:t xml:space="preserve">., 1997 ; Gonçalve-Gervasio et </w:t>
      </w:r>
      <w:r w:rsidR="000D2F82" w:rsidRPr="00E66089">
        <w:rPr>
          <w:rFonts w:ascii="Times New Roman" w:hAnsi="Times New Roman" w:cs="Times New Roman"/>
          <w:i/>
          <w:sz w:val="24"/>
          <w:szCs w:val="24"/>
        </w:rPr>
        <w:t>al.</w:t>
      </w:r>
      <w:r w:rsidR="000D2F82" w:rsidRPr="00E66089">
        <w:rPr>
          <w:rFonts w:ascii="Times New Roman" w:hAnsi="Times New Roman" w:cs="Times New Roman"/>
          <w:sz w:val="24"/>
          <w:szCs w:val="24"/>
        </w:rPr>
        <w:t>, 1999).</w:t>
      </w:r>
    </w:p>
    <w:p w:rsidR="003A2864" w:rsidRPr="003A2864" w:rsidRDefault="003A2864" w:rsidP="003A2864">
      <w:pPr>
        <w:spacing w:before="120" w:after="12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D2F82" w:rsidRPr="004714A1" w:rsidRDefault="00CC56F9" w:rsidP="00575F8A">
      <w:pPr>
        <w:autoSpaceDE w:val="0"/>
        <w:autoSpaceDN w:val="0"/>
        <w:adjustRightInd w:val="0"/>
        <w:spacing w:before="120" w:after="120" w:line="360" w:lineRule="auto"/>
        <w:jc w:val="both"/>
        <w:rPr>
          <w:rFonts w:asciiTheme="majorBidi" w:eastAsia="Times New Roman" w:hAnsiTheme="majorBidi" w:cstheme="majorBidi"/>
          <w:b/>
          <w:bCs/>
          <w:color w:val="000000"/>
          <w:sz w:val="32"/>
          <w:szCs w:val="32"/>
        </w:rPr>
      </w:pPr>
      <w:r>
        <w:rPr>
          <w:rFonts w:asciiTheme="majorBidi" w:hAnsiTheme="majorBidi" w:cstheme="majorBidi"/>
          <w:b/>
          <w:sz w:val="32"/>
          <w:szCs w:val="32"/>
        </w:rPr>
        <w:t>V</w:t>
      </w:r>
      <w:r w:rsidR="00890448" w:rsidRPr="004714A1">
        <w:rPr>
          <w:rFonts w:asciiTheme="majorBidi" w:hAnsiTheme="majorBidi" w:cstheme="majorBidi"/>
          <w:b/>
          <w:sz w:val="32"/>
          <w:szCs w:val="32"/>
        </w:rPr>
        <w:t xml:space="preserve">II.4- </w:t>
      </w:r>
      <w:r w:rsidR="000D2F82" w:rsidRPr="004714A1">
        <w:rPr>
          <w:rFonts w:asciiTheme="majorBidi" w:eastAsia="Times New Roman" w:hAnsiTheme="majorBidi" w:cstheme="majorBidi"/>
          <w:b/>
          <w:bCs/>
          <w:color w:val="000000"/>
          <w:sz w:val="32"/>
          <w:szCs w:val="32"/>
        </w:rPr>
        <w:t xml:space="preserve">La lutte intégrée </w:t>
      </w:r>
    </w:p>
    <w:p w:rsidR="00BD0488" w:rsidRDefault="000D2F82" w:rsidP="00575F8A">
      <w:pPr>
        <w:autoSpaceDE w:val="0"/>
        <w:autoSpaceDN w:val="0"/>
        <w:adjustRightInd w:val="0"/>
        <w:spacing w:before="120" w:after="120" w:line="360" w:lineRule="auto"/>
        <w:jc w:val="both"/>
        <w:rPr>
          <w:rFonts w:asciiTheme="majorBidi" w:eastAsia="Times New Roman" w:hAnsiTheme="majorBidi" w:cstheme="majorBidi"/>
          <w:color w:val="000000"/>
          <w:sz w:val="24"/>
          <w:szCs w:val="24"/>
        </w:rPr>
      </w:pP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ab/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La lutte intégrée consiste dans l’emploi combiné et raisonné de toutes les méthodes (culturales, chimiques et biologiques)  pouvant exercer une action régulatrice sur les divers ravageurs d’une culture, de façon à maintenir à un niveau assez bas leurs populations, pour que les dégâts occasionnés soient économiquement tolérables (Corbaz, 1990). </w:t>
      </w:r>
    </w:p>
    <w:p w:rsidR="000D2F82" w:rsidRPr="00BD0488" w:rsidRDefault="000D2F82" w:rsidP="00575F8A">
      <w:pPr>
        <w:autoSpaceDE w:val="0"/>
        <w:autoSpaceDN w:val="0"/>
        <w:adjustRightInd w:val="0"/>
        <w:spacing w:before="120" w:after="120" w:line="360" w:lineRule="auto"/>
        <w:ind w:firstLine="708"/>
        <w:jc w:val="both"/>
        <w:rPr>
          <w:rFonts w:asciiTheme="majorBidi" w:eastAsia="Times New Roman" w:hAnsiTheme="majorBidi" w:cstheme="majorBidi"/>
          <w:color w:val="000000"/>
          <w:sz w:val="24"/>
          <w:szCs w:val="24"/>
        </w:rPr>
      </w:pPr>
      <w:r w:rsidRPr="003E1CA2">
        <w:rPr>
          <w:rFonts w:asciiTheme="majorBidi" w:hAnsiTheme="majorBidi" w:cstheme="majorBidi"/>
          <w:sz w:val="24"/>
          <w:szCs w:val="24"/>
        </w:rPr>
        <w:t xml:space="preserve">Pratissoli et </w:t>
      </w:r>
      <w:r w:rsidRPr="003E1CA2">
        <w:rPr>
          <w:rFonts w:asciiTheme="majorBidi" w:hAnsiTheme="majorBidi" w:cstheme="majorBidi"/>
          <w:i/>
          <w:sz w:val="24"/>
          <w:szCs w:val="24"/>
        </w:rPr>
        <w:t>al</w:t>
      </w:r>
      <w:r w:rsidRPr="003E1CA2">
        <w:rPr>
          <w:rFonts w:asciiTheme="majorBidi" w:hAnsiTheme="majorBidi" w:cstheme="majorBidi"/>
          <w:sz w:val="24"/>
          <w:szCs w:val="24"/>
        </w:rPr>
        <w:t xml:space="preserve">.(2006) notent que la lutte intégrée est l’option la plus viable dans le contrôle de </w:t>
      </w:r>
      <w:r w:rsidRPr="003E1CA2">
        <w:rPr>
          <w:rFonts w:asciiTheme="majorBidi" w:hAnsiTheme="majorBidi" w:cstheme="majorBidi"/>
          <w:i/>
          <w:sz w:val="24"/>
          <w:szCs w:val="24"/>
        </w:rPr>
        <w:t>T. absoluta,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Dans cet</w:t>
      </w:r>
      <w:r w:rsidR="00D62180">
        <w:rPr>
          <w:rFonts w:asciiTheme="majorBidi" w:eastAsia="Times New Roman" w:hAnsiTheme="majorBidi" w:cstheme="majorBidi"/>
          <w:color w:val="000000"/>
          <w:sz w:val="24"/>
          <w:szCs w:val="24"/>
        </w:rPr>
        <w:t>te perspective avec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l’optique d’une synergie des effets des 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lastRenderedPageBreak/>
        <w:t>différent</w:t>
      </w:r>
      <w:r w:rsidR="00D62180">
        <w:rPr>
          <w:rFonts w:asciiTheme="majorBidi" w:eastAsia="Times New Roman" w:hAnsiTheme="majorBidi" w:cstheme="majorBidi"/>
          <w:color w:val="000000"/>
          <w:sz w:val="24"/>
          <w:szCs w:val="24"/>
        </w:rPr>
        <w:t>es techniques détaillées aupar</w:t>
      </w:r>
      <w:r w:rsidR="00B07D36">
        <w:rPr>
          <w:rFonts w:asciiTheme="majorBidi" w:eastAsia="Times New Roman" w:hAnsiTheme="majorBidi" w:cstheme="majorBidi"/>
          <w:color w:val="000000"/>
          <w:sz w:val="24"/>
          <w:szCs w:val="24"/>
        </w:rPr>
        <w:t>avant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>, des chercheurs</w:t>
      </w:r>
      <w:r w:rsidR="00D62180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ont  envisagé de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</w:t>
      </w:r>
      <w:r w:rsidR="00D62180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combiner l’application d’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 insecticides sélectifs vis-à-vis des ennemis naturels de </w:t>
      </w:r>
      <w:r>
        <w:rPr>
          <w:rFonts w:asciiTheme="majorBidi" w:eastAsia="Times New Roman" w:hAnsiTheme="majorBidi" w:cstheme="majorBidi"/>
          <w:i/>
          <w:iCs/>
          <w:color w:val="000000"/>
          <w:sz w:val="24"/>
          <w:szCs w:val="24"/>
        </w:rPr>
        <w:t xml:space="preserve">T. absoluta 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>(</w:t>
      </w:r>
      <w:r w:rsidR="00875FDE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par ex: 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>Spinosad), avec l’utilisation de parasitoïdes résistants à certains insecticides et d’entomopathogène</w:t>
      </w:r>
      <w:r w:rsidR="00B07D36">
        <w:rPr>
          <w:rFonts w:asciiTheme="majorBidi" w:eastAsia="Times New Roman" w:hAnsiTheme="majorBidi" w:cstheme="majorBidi"/>
          <w:color w:val="000000"/>
          <w:sz w:val="24"/>
          <w:szCs w:val="24"/>
        </w:rPr>
        <w:t>s</w:t>
      </w:r>
      <w:r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, associant des traitements à base de </w:t>
      </w:r>
      <w:r w:rsidR="0075269F">
        <w:rPr>
          <w:rFonts w:asciiTheme="majorBidi" w:eastAsia="Times New Roman" w:hAnsiTheme="majorBidi" w:cstheme="majorBidi"/>
          <w:color w:val="000000"/>
          <w:sz w:val="24"/>
          <w:szCs w:val="24"/>
        </w:rPr>
        <w:t>bio-pesticides</w:t>
      </w:r>
      <w:r w:rsidRPr="006F6200">
        <w:rPr>
          <w:rFonts w:asciiTheme="majorBidi" w:hAnsiTheme="majorBidi" w:cstheme="majorBidi"/>
          <w:sz w:val="24"/>
          <w:szCs w:val="24"/>
        </w:rPr>
        <w:t xml:space="preserve"> (</w:t>
      </w:r>
      <w:r w:rsidRPr="003E1CA2">
        <w:rPr>
          <w:rFonts w:asciiTheme="majorBidi" w:hAnsiTheme="majorBidi" w:cstheme="majorBidi"/>
          <w:sz w:val="24"/>
          <w:szCs w:val="24"/>
        </w:rPr>
        <w:t>Picanço et</w:t>
      </w:r>
      <w:r w:rsidRPr="003E1CA2">
        <w:rPr>
          <w:rFonts w:asciiTheme="majorBidi" w:hAnsiTheme="majorBidi" w:cstheme="majorBidi"/>
          <w:i/>
          <w:sz w:val="24"/>
          <w:szCs w:val="24"/>
        </w:rPr>
        <w:t xml:space="preserve"> al.</w:t>
      </w:r>
      <w:r w:rsidRPr="003E1CA2">
        <w:rPr>
          <w:rFonts w:asciiTheme="majorBidi" w:hAnsiTheme="majorBidi" w:cstheme="majorBidi"/>
          <w:sz w:val="24"/>
          <w:szCs w:val="24"/>
        </w:rPr>
        <w:t>, 1998</w:t>
      </w:r>
      <w:r w:rsidRPr="003E1CA2">
        <w:rPr>
          <w:rFonts w:asciiTheme="majorBidi" w:eastAsia="Times New Roman" w:hAnsiTheme="majorBidi" w:cstheme="majorBidi"/>
          <w:sz w:val="24"/>
          <w:szCs w:val="24"/>
        </w:rPr>
        <w:t> ;</w:t>
      </w:r>
      <w:r>
        <w:rPr>
          <w:rFonts w:asciiTheme="majorBidi" w:eastAsia="Times New Roman" w:hAnsiTheme="majorBidi" w:cstheme="majorBidi"/>
          <w:color w:val="FF0000"/>
          <w:sz w:val="24"/>
          <w:szCs w:val="24"/>
        </w:rPr>
        <w:t xml:space="preserve"> 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 xml:space="preserve">Carvalho et </w:t>
      </w:r>
      <w:r w:rsidRPr="006F6200">
        <w:rPr>
          <w:rFonts w:asciiTheme="majorBidi" w:eastAsia="Times New Roman" w:hAnsiTheme="majorBidi" w:cstheme="majorBidi"/>
          <w:i/>
          <w:color w:val="000000"/>
          <w:sz w:val="24"/>
          <w:szCs w:val="24"/>
        </w:rPr>
        <w:t>al</w:t>
      </w:r>
      <w:r w:rsidRPr="006F6200">
        <w:rPr>
          <w:rFonts w:asciiTheme="majorBidi" w:eastAsia="Times New Roman" w:hAnsiTheme="majorBidi" w:cstheme="majorBidi"/>
          <w:color w:val="000000"/>
          <w:sz w:val="24"/>
          <w:szCs w:val="24"/>
        </w:rPr>
        <w:t>., 2003</w:t>
      </w:r>
      <w:r w:rsidRPr="006F6200">
        <w:rPr>
          <w:rFonts w:asciiTheme="majorBidi" w:hAnsiTheme="majorBidi" w:cstheme="majorBidi"/>
          <w:sz w:val="24"/>
          <w:szCs w:val="24"/>
        </w:rPr>
        <w:t>).</w:t>
      </w:r>
      <w:r w:rsidR="009143F0">
        <w:rPr>
          <w:rFonts w:asciiTheme="majorBidi" w:hAnsiTheme="majorBidi" w:cstheme="majorBidi"/>
          <w:sz w:val="24"/>
          <w:szCs w:val="24"/>
        </w:rPr>
        <w:t xml:space="preserve"> </w:t>
      </w:r>
      <w:r w:rsidRPr="001D4DA6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</w:p>
    <w:p w:rsidR="000D2F82" w:rsidRDefault="000D2F82" w:rsidP="00575F8A">
      <w:pPr>
        <w:spacing w:before="120" w:after="12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D2F82" w:rsidRDefault="000D2F82" w:rsidP="00823EE6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sectPr w:rsidR="000D2F82" w:rsidSect="00F8744B">
      <w:headerReference w:type="default" r:id="rId25"/>
      <w:footerReference w:type="default" r:id="rId26"/>
      <w:pgSz w:w="11906" w:h="16838"/>
      <w:pgMar w:top="1417" w:right="1133" w:bottom="1417" w:left="1417" w:header="708" w:footer="708" w:gutter="0"/>
      <w:pgNumType w:start="2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3F5B" w:rsidRDefault="00D83F5B" w:rsidP="000F4513">
      <w:pPr>
        <w:spacing w:after="0" w:line="240" w:lineRule="auto"/>
      </w:pPr>
      <w:r>
        <w:separator/>
      </w:r>
    </w:p>
  </w:endnote>
  <w:endnote w:type="continuationSeparator" w:id="1">
    <w:p w:rsidR="00D83F5B" w:rsidRDefault="00D83F5B" w:rsidP="000F45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Helvetica-b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RealpageUNI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NewCaledonia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19182"/>
      <w:docPartObj>
        <w:docPartGallery w:val="Page Numbers (Bottom of Page)"/>
        <w:docPartUnique/>
      </w:docPartObj>
    </w:sdtPr>
    <w:sdtContent>
      <w:p w:rsidR="00E91059" w:rsidRDefault="00FB490B">
        <w:pPr>
          <w:pStyle w:val="Pieddepage"/>
          <w:jc w:val="center"/>
        </w:pPr>
        <w:fldSimple w:instr=" PAGE   \* MERGEFORMAT ">
          <w:r w:rsidR="00E16D0E">
            <w:rPr>
              <w:noProof/>
            </w:rPr>
            <w:t>46</w:t>
          </w:r>
        </w:fldSimple>
      </w:p>
    </w:sdtContent>
  </w:sdt>
  <w:p w:rsidR="009A7B0D" w:rsidRDefault="009A7B0D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3F5B" w:rsidRDefault="00D83F5B" w:rsidP="000F4513">
      <w:pPr>
        <w:spacing w:after="0" w:line="240" w:lineRule="auto"/>
      </w:pPr>
      <w:r>
        <w:separator/>
      </w:r>
    </w:p>
  </w:footnote>
  <w:footnote w:type="continuationSeparator" w:id="1">
    <w:p w:rsidR="00D83F5B" w:rsidRDefault="00D83F5B" w:rsidP="000F45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b/>
        <w:i/>
        <w:iCs/>
        <w:sz w:val="28"/>
        <w:szCs w:val="28"/>
      </w:rPr>
      <w:alias w:val="Titre"/>
      <w:id w:val="77738743"/>
      <w:placeholder>
        <w:docPart w:val="98CCA44D440D42498BCB2D0256F0DE8C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9A7B0D" w:rsidRDefault="002E363A" w:rsidP="000F4513">
        <w:pPr>
          <w:pStyle w:val="En-tte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iCs/>
            <w:sz w:val="28"/>
            <w:szCs w:val="28"/>
          </w:rPr>
          <w:t>Chapitre III</w:t>
        </w:r>
        <w:r w:rsidR="006F0C27">
          <w:rPr>
            <w:rFonts w:ascii="Times New Roman" w:hAnsi="Times New Roman" w:cs="Times New Roman"/>
            <w:b/>
            <w:i/>
            <w:iCs/>
            <w:sz w:val="28"/>
            <w:szCs w:val="28"/>
          </w:rPr>
          <w:t xml:space="preserve">                      </w:t>
        </w:r>
        <w:r w:rsidR="009A7B0D" w:rsidRPr="000F4513">
          <w:rPr>
            <w:rFonts w:ascii="Times New Roman" w:hAnsi="Times New Roman" w:cs="Times New Roman"/>
            <w:b/>
            <w:i/>
            <w:iCs/>
            <w:sz w:val="28"/>
            <w:szCs w:val="28"/>
          </w:rPr>
          <w:t xml:space="preserve"> Synthèse bibliographique sur Tuta absoluta  (Meyrick)</w:t>
        </w:r>
      </w:p>
    </w:sdtContent>
  </w:sdt>
  <w:p w:rsidR="009A7B0D" w:rsidRDefault="009A7B0D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5551C0"/>
    <w:multiLevelType w:val="hybridMultilevel"/>
    <w:tmpl w:val="4A48FAF4"/>
    <w:lvl w:ilvl="0" w:tplc="040C0005">
      <w:start w:val="1"/>
      <w:numFmt w:val="bullet"/>
      <w:lvlText w:val=""/>
      <w:lvlJc w:val="left"/>
      <w:pPr>
        <w:ind w:left="1353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1">
    <w:nsid w:val="4720515E"/>
    <w:multiLevelType w:val="hybridMultilevel"/>
    <w:tmpl w:val="D9424B04"/>
    <w:lvl w:ilvl="0" w:tplc="62C8F5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173FD6"/>
    <w:multiLevelType w:val="hybridMultilevel"/>
    <w:tmpl w:val="838AC376"/>
    <w:lvl w:ilvl="0" w:tplc="62C8F5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A9E350C"/>
    <w:multiLevelType w:val="hybridMultilevel"/>
    <w:tmpl w:val="57E6AA58"/>
    <w:lvl w:ilvl="0" w:tplc="0C5A1D8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0163C1"/>
    <w:multiLevelType w:val="hybridMultilevel"/>
    <w:tmpl w:val="5F2477B8"/>
    <w:lvl w:ilvl="0" w:tplc="883A860E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isplayBackgroundShape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80744"/>
    <w:rsid w:val="0000229A"/>
    <w:rsid w:val="00005065"/>
    <w:rsid w:val="00006B92"/>
    <w:rsid w:val="00007A07"/>
    <w:rsid w:val="00010C47"/>
    <w:rsid w:val="00011128"/>
    <w:rsid w:val="0001328B"/>
    <w:rsid w:val="000135E6"/>
    <w:rsid w:val="00016CC8"/>
    <w:rsid w:val="000170E5"/>
    <w:rsid w:val="000172A1"/>
    <w:rsid w:val="0002009A"/>
    <w:rsid w:val="00021592"/>
    <w:rsid w:val="00023CE5"/>
    <w:rsid w:val="00023EF9"/>
    <w:rsid w:val="00025AAC"/>
    <w:rsid w:val="00030B45"/>
    <w:rsid w:val="00030EA6"/>
    <w:rsid w:val="000316B2"/>
    <w:rsid w:val="000318FF"/>
    <w:rsid w:val="0003200A"/>
    <w:rsid w:val="00032CF9"/>
    <w:rsid w:val="00033108"/>
    <w:rsid w:val="000357AD"/>
    <w:rsid w:val="0003663D"/>
    <w:rsid w:val="00040933"/>
    <w:rsid w:val="000454B0"/>
    <w:rsid w:val="00045C8C"/>
    <w:rsid w:val="000505D8"/>
    <w:rsid w:val="00051B7D"/>
    <w:rsid w:val="000556B7"/>
    <w:rsid w:val="00057333"/>
    <w:rsid w:val="0006399E"/>
    <w:rsid w:val="00063F22"/>
    <w:rsid w:val="000645B8"/>
    <w:rsid w:val="00064FA0"/>
    <w:rsid w:val="00065414"/>
    <w:rsid w:val="000726DA"/>
    <w:rsid w:val="00075524"/>
    <w:rsid w:val="000756EB"/>
    <w:rsid w:val="00077664"/>
    <w:rsid w:val="00077F74"/>
    <w:rsid w:val="00080F99"/>
    <w:rsid w:val="0008406E"/>
    <w:rsid w:val="000872FE"/>
    <w:rsid w:val="000874EA"/>
    <w:rsid w:val="00091351"/>
    <w:rsid w:val="00091DB5"/>
    <w:rsid w:val="00092A3E"/>
    <w:rsid w:val="00092B22"/>
    <w:rsid w:val="00094EAA"/>
    <w:rsid w:val="000974EA"/>
    <w:rsid w:val="000A24A0"/>
    <w:rsid w:val="000A2CA3"/>
    <w:rsid w:val="000A2CE7"/>
    <w:rsid w:val="000A3682"/>
    <w:rsid w:val="000A77DC"/>
    <w:rsid w:val="000B4887"/>
    <w:rsid w:val="000B6830"/>
    <w:rsid w:val="000B68D3"/>
    <w:rsid w:val="000C07D0"/>
    <w:rsid w:val="000C3226"/>
    <w:rsid w:val="000C5A25"/>
    <w:rsid w:val="000D1528"/>
    <w:rsid w:val="000D2F82"/>
    <w:rsid w:val="000D324A"/>
    <w:rsid w:val="000D366C"/>
    <w:rsid w:val="000D4490"/>
    <w:rsid w:val="000D6AEB"/>
    <w:rsid w:val="000E0241"/>
    <w:rsid w:val="000E1008"/>
    <w:rsid w:val="000E130C"/>
    <w:rsid w:val="000E2520"/>
    <w:rsid w:val="000E4BA0"/>
    <w:rsid w:val="000E7537"/>
    <w:rsid w:val="000F0371"/>
    <w:rsid w:val="000F0F2E"/>
    <w:rsid w:val="000F103A"/>
    <w:rsid w:val="000F23F5"/>
    <w:rsid w:val="000F2665"/>
    <w:rsid w:val="000F3858"/>
    <w:rsid w:val="000F40F4"/>
    <w:rsid w:val="000F4513"/>
    <w:rsid w:val="001002BA"/>
    <w:rsid w:val="001013AE"/>
    <w:rsid w:val="00102FDD"/>
    <w:rsid w:val="00111882"/>
    <w:rsid w:val="00112B7E"/>
    <w:rsid w:val="00113981"/>
    <w:rsid w:val="00114BE8"/>
    <w:rsid w:val="0011654C"/>
    <w:rsid w:val="001170A7"/>
    <w:rsid w:val="00117283"/>
    <w:rsid w:val="00120593"/>
    <w:rsid w:val="001217C5"/>
    <w:rsid w:val="00121BC4"/>
    <w:rsid w:val="00130438"/>
    <w:rsid w:val="00131FAA"/>
    <w:rsid w:val="00133564"/>
    <w:rsid w:val="001338EA"/>
    <w:rsid w:val="001346C1"/>
    <w:rsid w:val="00135060"/>
    <w:rsid w:val="0013651C"/>
    <w:rsid w:val="00140302"/>
    <w:rsid w:val="00143266"/>
    <w:rsid w:val="0014442C"/>
    <w:rsid w:val="001457D1"/>
    <w:rsid w:val="00150609"/>
    <w:rsid w:val="0015091C"/>
    <w:rsid w:val="00152F1B"/>
    <w:rsid w:val="001619D5"/>
    <w:rsid w:val="001664D2"/>
    <w:rsid w:val="001666A9"/>
    <w:rsid w:val="00166D03"/>
    <w:rsid w:val="0017101D"/>
    <w:rsid w:val="00172B61"/>
    <w:rsid w:val="001754B4"/>
    <w:rsid w:val="001760AA"/>
    <w:rsid w:val="001766E7"/>
    <w:rsid w:val="001772B7"/>
    <w:rsid w:val="00191A71"/>
    <w:rsid w:val="00193432"/>
    <w:rsid w:val="00193AF4"/>
    <w:rsid w:val="001A207F"/>
    <w:rsid w:val="001A7C49"/>
    <w:rsid w:val="001B01FC"/>
    <w:rsid w:val="001B037E"/>
    <w:rsid w:val="001B45E8"/>
    <w:rsid w:val="001B7447"/>
    <w:rsid w:val="001B7FB8"/>
    <w:rsid w:val="001C0443"/>
    <w:rsid w:val="001C790A"/>
    <w:rsid w:val="001D0EE4"/>
    <w:rsid w:val="001D1D96"/>
    <w:rsid w:val="001D20A6"/>
    <w:rsid w:val="001D6EE6"/>
    <w:rsid w:val="001D7249"/>
    <w:rsid w:val="001E1216"/>
    <w:rsid w:val="001E1AE9"/>
    <w:rsid w:val="001E212C"/>
    <w:rsid w:val="001E2D4E"/>
    <w:rsid w:val="001E7135"/>
    <w:rsid w:val="001F3BA8"/>
    <w:rsid w:val="001F6149"/>
    <w:rsid w:val="001F7239"/>
    <w:rsid w:val="00202CC0"/>
    <w:rsid w:val="00204C9D"/>
    <w:rsid w:val="002061F8"/>
    <w:rsid w:val="00210BC9"/>
    <w:rsid w:val="00213780"/>
    <w:rsid w:val="00214B43"/>
    <w:rsid w:val="002153FF"/>
    <w:rsid w:val="00215902"/>
    <w:rsid w:val="00223B2B"/>
    <w:rsid w:val="00226A97"/>
    <w:rsid w:val="00232054"/>
    <w:rsid w:val="002337AB"/>
    <w:rsid w:val="00234F62"/>
    <w:rsid w:val="00236825"/>
    <w:rsid w:val="002402A8"/>
    <w:rsid w:val="00240344"/>
    <w:rsid w:val="00245B22"/>
    <w:rsid w:val="00250B5A"/>
    <w:rsid w:val="00251495"/>
    <w:rsid w:val="00253639"/>
    <w:rsid w:val="002545AF"/>
    <w:rsid w:val="00255907"/>
    <w:rsid w:val="00257724"/>
    <w:rsid w:val="00260A9E"/>
    <w:rsid w:val="00260E9A"/>
    <w:rsid w:val="0026230C"/>
    <w:rsid w:val="00266A3C"/>
    <w:rsid w:val="002700C9"/>
    <w:rsid w:val="00272629"/>
    <w:rsid w:val="00276E66"/>
    <w:rsid w:val="00277231"/>
    <w:rsid w:val="002805D6"/>
    <w:rsid w:val="00280744"/>
    <w:rsid w:val="00280917"/>
    <w:rsid w:val="00283184"/>
    <w:rsid w:val="002852E9"/>
    <w:rsid w:val="00287017"/>
    <w:rsid w:val="00287061"/>
    <w:rsid w:val="00287889"/>
    <w:rsid w:val="00291556"/>
    <w:rsid w:val="00292C0E"/>
    <w:rsid w:val="002943AC"/>
    <w:rsid w:val="0029453B"/>
    <w:rsid w:val="00297A6E"/>
    <w:rsid w:val="002A0505"/>
    <w:rsid w:val="002A1322"/>
    <w:rsid w:val="002A60DA"/>
    <w:rsid w:val="002A60E3"/>
    <w:rsid w:val="002B337E"/>
    <w:rsid w:val="002B3736"/>
    <w:rsid w:val="002B374C"/>
    <w:rsid w:val="002B3F4E"/>
    <w:rsid w:val="002B6AD4"/>
    <w:rsid w:val="002B74F2"/>
    <w:rsid w:val="002C2CD4"/>
    <w:rsid w:val="002C32B8"/>
    <w:rsid w:val="002C729F"/>
    <w:rsid w:val="002D6BD8"/>
    <w:rsid w:val="002D74A0"/>
    <w:rsid w:val="002E0599"/>
    <w:rsid w:val="002E12F0"/>
    <w:rsid w:val="002E2A0D"/>
    <w:rsid w:val="002E301E"/>
    <w:rsid w:val="002E31F8"/>
    <w:rsid w:val="002E363A"/>
    <w:rsid w:val="002E687A"/>
    <w:rsid w:val="002F14A6"/>
    <w:rsid w:val="002F27F5"/>
    <w:rsid w:val="002F6514"/>
    <w:rsid w:val="002F7550"/>
    <w:rsid w:val="003009B6"/>
    <w:rsid w:val="00300B04"/>
    <w:rsid w:val="00304D54"/>
    <w:rsid w:val="00305A90"/>
    <w:rsid w:val="00312DB7"/>
    <w:rsid w:val="003150AB"/>
    <w:rsid w:val="00315912"/>
    <w:rsid w:val="0031695E"/>
    <w:rsid w:val="00316F77"/>
    <w:rsid w:val="00317970"/>
    <w:rsid w:val="00320082"/>
    <w:rsid w:val="00320803"/>
    <w:rsid w:val="0032289B"/>
    <w:rsid w:val="003234FB"/>
    <w:rsid w:val="0032375A"/>
    <w:rsid w:val="0032610C"/>
    <w:rsid w:val="00326732"/>
    <w:rsid w:val="00326C84"/>
    <w:rsid w:val="00331650"/>
    <w:rsid w:val="00332771"/>
    <w:rsid w:val="00336676"/>
    <w:rsid w:val="00336892"/>
    <w:rsid w:val="003408FF"/>
    <w:rsid w:val="00342611"/>
    <w:rsid w:val="00345F54"/>
    <w:rsid w:val="00346723"/>
    <w:rsid w:val="00346A5A"/>
    <w:rsid w:val="003472A2"/>
    <w:rsid w:val="00350E3E"/>
    <w:rsid w:val="0035226F"/>
    <w:rsid w:val="003578C3"/>
    <w:rsid w:val="00357CC5"/>
    <w:rsid w:val="003612E2"/>
    <w:rsid w:val="00365EB0"/>
    <w:rsid w:val="00366F19"/>
    <w:rsid w:val="00367DA0"/>
    <w:rsid w:val="00372B00"/>
    <w:rsid w:val="00374958"/>
    <w:rsid w:val="0037523D"/>
    <w:rsid w:val="00375B80"/>
    <w:rsid w:val="00375BFF"/>
    <w:rsid w:val="003807A4"/>
    <w:rsid w:val="0038339B"/>
    <w:rsid w:val="00386E02"/>
    <w:rsid w:val="00387DDB"/>
    <w:rsid w:val="00390F72"/>
    <w:rsid w:val="00392295"/>
    <w:rsid w:val="00392D1D"/>
    <w:rsid w:val="00393843"/>
    <w:rsid w:val="003A13AB"/>
    <w:rsid w:val="003A2864"/>
    <w:rsid w:val="003A7787"/>
    <w:rsid w:val="003B3496"/>
    <w:rsid w:val="003B3836"/>
    <w:rsid w:val="003B5B14"/>
    <w:rsid w:val="003B6ACE"/>
    <w:rsid w:val="003B72D6"/>
    <w:rsid w:val="003C01D7"/>
    <w:rsid w:val="003C0D9D"/>
    <w:rsid w:val="003C0ED6"/>
    <w:rsid w:val="003C2DF4"/>
    <w:rsid w:val="003C3B16"/>
    <w:rsid w:val="003C4629"/>
    <w:rsid w:val="003C46A6"/>
    <w:rsid w:val="003C4932"/>
    <w:rsid w:val="003C4ADA"/>
    <w:rsid w:val="003C58A3"/>
    <w:rsid w:val="003D0F04"/>
    <w:rsid w:val="003D48DE"/>
    <w:rsid w:val="003D72C9"/>
    <w:rsid w:val="003D7597"/>
    <w:rsid w:val="003D7F22"/>
    <w:rsid w:val="003E089C"/>
    <w:rsid w:val="003E224E"/>
    <w:rsid w:val="003E360F"/>
    <w:rsid w:val="003E5504"/>
    <w:rsid w:val="003E6CFF"/>
    <w:rsid w:val="003E7E5D"/>
    <w:rsid w:val="003F16E8"/>
    <w:rsid w:val="003F1B22"/>
    <w:rsid w:val="003F1CE7"/>
    <w:rsid w:val="003F26A5"/>
    <w:rsid w:val="003F57D5"/>
    <w:rsid w:val="00400743"/>
    <w:rsid w:val="00404068"/>
    <w:rsid w:val="0040491C"/>
    <w:rsid w:val="004050CC"/>
    <w:rsid w:val="00405E27"/>
    <w:rsid w:val="00405E9D"/>
    <w:rsid w:val="0040615C"/>
    <w:rsid w:val="00406FC9"/>
    <w:rsid w:val="0041092E"/>
    <w:rsid w:val="00411614"/>
    <w:rsid w:val="004123E6"/>
    <w:rsid w:val="0041681D"/>
    <w:rsid w:val="00416988"/>
    <w:rsid w:val="00421283"/>
    <w:rsid w:val="00421ABD"/>
    <w:rsid w:val="00423BB6"/>
    <w:rsid w:val="00424494"/>
    <w:rsid w:val="00424B92"/>
    <w:rsid w:val="00424BF9"/>
    <w:rsid w:val="00424D6C"/>
    <w:rsid w:val="00425DEE"/>
    <w:rsid w:val="00426D61"/>
    <w:rsid w:val="00430CFB"/>
    <w:rsid w:val="00431A5D"/>
    <w:rsid w:val="004346F5"/>
    <w:rsid w:val="004352D5"/>
    <w:rsid w:val="0043651B"/>
    <w:rsid w:val="0043673E"/>
    <w:rsid w:val="0044110F"/>
    <w:rsid w:val="00442951"/>
    <w:rsid w:val="00445466"/>
    <w:rsid w:val="00447272"/>
    <w:rsid w:val="00450FEE"/>
    <w:rsid w:val="00451693"/>
    <w:rsid w:val="00454553"/>
    <w:rsid w:val="00456F8E"/>
    <w:rsid w:val="0045761C"/>
    <w:rsid w:val="00460A24"/>
    <w:rsid w:val="00462E11"/>
    <w:rsid w:val="00463EE1"/>
    <w:rsid w:val="00465969"/>
    <w:rsid w:val="00466894"/>
    <w:rsid w:val="00470B34"/>
    <w:rsid w:val="00470D7F"/>
    <w:rsid w:val="004714A1"/>
    <w:rsid w:val="00471E61"/>
    <w:rsid w:val="0047431E"/>
    <w:rsid w:val="00476C34"/>
    <w:rsid w:val="00477143"/>
    <w:rsid w:val="004815E6"/>
    <w:rsid w:val="0048207C"/>
    <w:rsid w:val="00485A88"/>
    <w:rsid w:val="00485C6F"/>
    <w:rsid w:val="004863DD"/>
    <w:rsid w:val="004874DF"/>
    <w:rsid w:val="00487DB8"/>
    <w:rsid w:val="00492B69"/>
    <w:rsid w:val="004955A5"/>
    <w:rsid w:val="004A1B5C"/>
    <w:rsid w:val="004A1D0E"/>
    <w:rsid w:val="004A3FF0"/>
    <w:rsid w:val="004A4A99"/>
    <w:rsid w:val="004A67E8"/>
    <w:rsid w:val="004A6A11"/>
    <w:rsid w:val="004A71D5"/>
    <w:rsid w:val="004A7208"/>
    <w:rsid w:val="004B186E"/>
    <w:rsid w:val="004B46B2"/>
    <w:rsid w:val="004B4FC3"/>
    <w:rsid w:val="004B5E21"/>
    <w:rsid w:val="004B6069"/>
    <w:rsid w:val="004B7FFB"/>
    <w:rsid w:val="004C06F2"/>
    <w:rsid w:val="004C2C2F"/>
    <w:rsid w:val="004C4D65"/>
    <w:rsid w:val="004C62C6"/>
    <w:rsid w:val="004D214B"/>
    <w:rsid w:val="004D2656"/>
    <w:rsid w:val="004D6514"/>
    <w:rsid w:val="004E1A8C"/>
    <w:rsid w:val="004E1FF9"/>
    <w:rsid w:val="004E2A13"/>
    <w:rsid w:val="004E2ABB"/>
    <w:rsid w:val="004E5219"/>
    <w:rsid w:val="004E6675"/>
    <w:rsid w:val="004E7498"/>
    <w:rsid w:val="004E7723"/>
    <w:rsid w:val="004F0A72"/>
    <w:rsid w:val="004F5BA8"/>
    <w:rsid w:val="004F7E85"/>
    <w:rsid w:val="00501CE1"/>
    <w:rsid w:val="0050732D"/>
    <w:rsid w:val="0051056B"/>
    <w:rsid w:val="00515B3C"/>
    <w:rsid w:val="00515B71"/>
    <w:rsid w:val="005169F1"/>
    <w:rsid w:val="0052057B"/>
    <w:rsid w:val="005219C9"/>
    <w:rsid w:val="00524C63"/>
    <w:rsid w:val="00525FEE"/>
    <w:rsid w:val="005317CF"/>
    <w:rsid w:val="00534011"/>
    <w:rsid w:val="005362E9"/>
    <w:rsid w:val="005363B1"/>
    <w:rsid w:val="0054321D"/>
    <w:rsid w:val="005440CD"/>
    <w:rsid w:val="00552794"/>
    <w:rsid w:val="00554F28"/>
    <w:rsid w:val="0055668F"/>
    <w:rsid w:val="00564AB5"/>
    <w:rsid w:val="0056592E"/>
    <w:rsid w:val="00570EBF"/>
    <w:rsid w:val="00571803"/>
    <w:rsid w:val="0057262D"/>
    <w:rsid w:val="00572B54"/>
    <w:rsid w:val="00575F8A"/>
    <w:rsid w:val="0057741C"/>
    <w:rsid w:val="0058063F"/>
    <w:rsid w:val="005829EA"/>
    <w:rsid w:val="005841CC"/>
    <w:rsid w:val="00591FF7"/>
    <w:rsid w:val="00593357"/>
    <w:rsid w:val="00594ADB"/>
    <w:rsid w:val="005A0EBC"/>
    <w:rsid w:val="005A311E"/>
    <w:rsid w:val="005A42CC"/>
    <w:rsid w:val="005A4A19"/>
    <w:rsid w:val="005A5AE9"/>
    <w:rsid w:val="005A5C2B"/>
    <w:rsid w:val="005A7825"/>
    <w:rsid w:val="005B10C6"/>
    <w:rsid w:val="005B2B6D"/>
    <w:rsid w:val="005B3907"/>
    <w:rsid w:val="005B41BC"/>
    <w:rsid w:val="005B4ED0"/>
    <w:rsid w:val="005B563D"/>
    <w:rsid w:val="005C017D"/>
    <w:rsid w:val="005C109E"/>
    <w:rsid w:val="005C2AB6"/>
    <w:rsid w:val="005C7E02"/>
    <w:rsid w:val="005D2D04"/>
    <w:rsid w:val="005D4E70"/>
    <w:rsid w:val="005D5B6D"/>
    <w:rsid w:val="005D5EFF"/>
    <w:rsid w:val="005E054A"/>
    <w:rsid w:val="005E1D4D"/>
    <w:rsid w:val="005E4B4A"/>
    <w:rsid w:val="005E5C87"/>
    <w:rsid w:val="005E6148"/>
    <w:rsid w:val="005E63EA"/>
    <w:rsid w:val="005E699C"/>
    <w:rsid w:val="005F11D2"/>
    <w:rsid w:val="005F15D5"/>
    <w:rsid w:val="005F2F16"/>
    <w:rsid w:val="005F45FA"/>
    <w:rsid w:val="005F5C6D"/>
    <w:rsid w:val="006000E8"/>
    <w:rsid w:val="00600F6F"/>
    <w:rsid w:val="00602FE1"/>
    <w:rsid w:val="006040AA"/>
    <w:rsid w:val="0061217C"/>
    <w:rsid w:val="0061313F"/>
    <w:rsid w:val="006138B5"/>
    <w:rsid w:val="00614B76"/>
    <w:rsid w:val="00617173"/>
    <w:rsid w:val="00624972"/>
    <w:rsid w:val="006261C1"/>
    <w:rsid w:val="0063001B"/>
    <w:rsid w:val="00636C58"/>
    <w:rsid w:val="006379DB"/>
    <w:rsid w:val="00637C57"/>
    <w:rsid w:val="006417F5"/>
    <w:rsid w:val="00641B05"/>
    <w:rsid w:val="00642D75"/>
    <w:rsid w:val="006447A0"/>
    <w:rsid w:val="006454BB"/>
    <w:rsid w:val="0065047A"/>
    <w:rsid w:val="00650D89"/>
    <w:rsid w:val="00651A6D"/>
    <w:rsid w:val="006531DA"/>
    <w:rsid w:val="00654629"/>
    <w:rsid w:val="00655239"/>
    <w:rsid w:val="00655AB1"/>
    <w:rsid w:val="00656D09"/>
    <w:rsid w:val="00656F6F"/>
    <w:rsid w:val="00657969"/>
    <w:rsid w:val="00661565"/>
    <w:rsid w:val="00664774"/>
    <w:rsid w:val="00666B62"/>
    <w:rsid w:val="006674C3"/>
    <w:rsid w:val="00667E17"/>
    <w:rsid w:val="00675130"/>
    <w:rsid w:val="00675452"/>
    <w:rsid w:val="00680AAF"/>
    <w:rsid w:val="00681410"/>
    <w:rsid w:val="00682140"/>
    <w:rsid w:val="006821F5"/>
    <w:rsid w:val="00684C7E"/>
    <w:rsid w:val="006864CD"/>
    <w:rsid w:val="00690219"/>
    <w:rsid w:val="00693207"/>
    <w:rsid w:val="00693617"/>
    <w:rsid w:val="0069718B"/>
    <w:rsid w:val="006A200E"/>
    <w:rsid w:val="006A282D"/>
    <w:rsid w:val="006A3D77"/>
    <w:rsid w:val="006B13B5"/>
    <w:rsid w:val="006B19C7"/>
    <w:rsid w:val="006B3508"/>
    <w:rsid w:val="006B3AA6"/>
    <w:rsid w:val="006B5AFA"/>
    <w:rsid w:val="006C0017"/>
    <w:rsid w:val="006C0D6F"/>
    <w:rsid w:val="006C13ED"/>
    <w:rsid w:val="006C19BC"/>
    <w:rsid w:val="006C1A6B"/>
    <w:rsid w:val="006C4144"/>
    <w:rsid w:val="006D0463"/>
    <w:rsid w:val="006D05D6"/>
    <w:rsid w:val="006D22ED"/>
    <w:rsid w:val="006D4FAB"/>
    <w:rsid w:val="006E0EB8"/>
    <w:rsid w:val="006E1AD0"/>
    <w:rsid w:val="006E2403"/>
    <w:rsid w:val="006E7C27"/>
    <w:rsid w:val="006F0C27"/>
    <w:rsid w:val="006F0DF0"/>
    <w:rsid w:val="006F0ED8"/>
    <w:rsid w:val="006F13D7"/>
    <w:rsid w:val="0070092B"/>
    <w:rsid w:val="00700F15"/>
    <w:rsid w:val="00701C63"/>
    <w:rsid w:val="007048C5"/>
    <w:rsid w:val="007065AB"/>
    <w:rsid w:val="007071AB"/>
    <w:rsid w:val="007106D1"/>
    <w:rsid w:val="00711819"/>
    <w:rsid w:val="00712F05"/>
    <w:rsid w:val="0071557D"/>
    <w:rsid w:val="00716717"/>
    <w:rsid w:val="00720DE0"/>
    <w:rsid w:val="00724414"/>
    <w:rsid w:val="00724C4D"/>
    <w:rsid w:val="00726062"/>
    <w:rsid w:val="00727D64"/>
    <w:rsid w:val="00727FD4"/>
    <w:rsid w:val="00736937"/>
    <w:rsid w:val="0073739C"/>
    <w:rsid w:val="00740926"/>
    <w:rsid w:val="00742478"/>
    <w:rsid w:val="00743C8C"/>
    <w:rsid w:val="00744CB1"/>
    <w:rsid w:val="00750DAA"/>
    <w:rsid w:val="0075269F"/>
    <w:rsid w:val="00752A71"/>
    <w:rsid w:val="00754629"/>
    <w:rsid w:val="0076248E"/>
    <w:rsid w:val="00764023"/>
    <w:rsid w:val="00770953"/>
    <w:rsid w:val="00773B81"/>
    <w:rsid w:val="00773D31"/>
    <w:rsid w:val="00774DCC"/>
    <w:rsid w:val="00774E8E"/>
    <w:rsid w:val="0077524E"/>
    <w:rsid w:val="00775829"/>
    <w:rsid w:val="00775FCA"/>
    <w:rsid w:val="007774D6"/>
    <w:rsid w:val="00781641"/>
    <w:rsid w:val="007830C4"/>
    <w:rsid w:val="00784AC8"/>
    <w:rsid w:val="00787889"/>
    <w:rsid w:val="0079068A"/>
    <w:rsid w:val="00793A77"/>
    <w:rsid w:val="00794C96"/>
    <w:rsid w:val="00796FA7"/>
    <w:rsid w:val="007A083B"/>
    <w:rsid w:val="007A0CBA"/>
    <w:rsid w:val="007A2D92"/>
    <w:rsid w:val="007A3675"/>
    <w:rsid w:val="007A38AF"/>
    <w:rsid w:val="007A6706"/>
    <w:rsid w:val="007A6A37"/>
    <w:rsid w:val="007B07CF"/>
    <w:rsid w:val="007B1A6D"/>
    <w:rsid w:val="007C1DF0"/>
    <w:rsid w:val="007C33EE"/>
    <w:rsid w:val="007C5705"/>
    <w:rsid w:val="007C581C"/>
    <w:rsid w:val="007D0A7B"/>
    <w:rsid w:val="007E016D"/>
    <w:rsid w:val="007E5DAD"/>
    <w:rsid w:val="007F2F14"/>
    <w:rsid w:val="007F3A8F"/>
    <w:rsid w:val="0080576F"/>
    <w:rsid w:val="00806796"/>
    <w:rsid w:val="00807216"/>
    <w:rsid w:val="0081020A"/>
    <w:rsid w:val="008132CE"/>
    <w:rsid w:val="00815703"/>
    <w:rsid w:val="00822917"/>
    <w:rsid w:val="00823EE6"/>
    <w:rsid w:val="00824E60"/>
    <w:rsid w:val="00833FCD"/>
    <w:rsid w:val="00834CEB"/>
    <w:rsid w:val="0083504A"/>
    <w:rsid w:val="0083570F"/>
    <w:rsid w:val="00837F10"/>
    <w:rsid w:val="00840225"/>
    <w:rsid w:val="00840F4A"/>
    <w:rsid w:val="00841CB9"/>
    <w:rsid w:val="0084224E"/>
    <w:rsid w:val="00844F7A"/>
    <w:rsid w:val="0084564B"/>
    <w:rsid w:val="00847567"/>
    <w:rsid w:val="00852ED6"/>
    <w:rsid w:val="00856765"/>
    <w:rsid w:val="00862297"/>
    <w:rsid w:val="00862B60"/>
    <w:rsid w:val="00864276"/>
    <w:rsid w:val="008643DC"/>
    <w:rsid w:val="00870D24"/>
    <w:rsid w:val="0087372F"/>
    <w:rsid w:val="0087409F"/>
    <w:rsid w:val="00875FDE"/>
    <w:rsid w:val="0088058F"/>
    <w:rsid w:val="00880B4E"/>
    <w:rsid w:val="0088130F"/>
    <w:rsid w:val="008845F3"/>
    <w:rsid w:val="00885F63"/>
    <w:rsid w:val="008877DA"/>
    <w:rsid w:val="00890448"/>
    <w:rsid w:val="008929CE"/>
    <w:rsid w:val="008939E7"/>
    <w:rsid w:val="00894976"/>
    <w:rsid w:val="00894A06"/>
    <w:rsid w:val="00894C1E"/>
    <w:rsid w:val="00895496"/>
    <w:rsid w:val="008A08CC"/>
    <w:rsid w:val="008A379F"/>
    <w:rsid w:val="008A3BC6"/>
    <w:rsid w:val="008A4F08"/>
    <w:rsid w:val="008A5D35"/>
    <w:rsid w:val="008A5DB9"/>
    <w:rsid w:val="008A6730"/>
    <w:rsid w:val="008A715C"/>
    <w:rsid w:val="008B144E"/>
    <w:rsid w:val="008B7045"/>
    <w:rsid w:val="008B7555"/>
    <w:rsid w:val="008B7BF2"/>
    <w:rsid w:val="008C211A"/>
    <w:rsid w:val="008C2F71"/>
    <w:rsid w:val="008C351F"/>
    <w:rsid w:val="008C376A"/>
    <w:rsid w:val="008C3842"/>
    <w:rsid w:val="008C3E28"/>
    <w:rsid w:val="008C3E7E"/>
    <w:rsid w:val="008C555A"/>
    <w:rsid w:val="008D0B18"/>
    <w:rsid w:val="008D0D41"/>
    <w:rsid w:val="008D1818"/>
    <w:rsid w:val="008D265D"/>
    <w:rsid w:val="008D4E54"/>
    <w:rsid w:val="008D5AD1"/>
    <w:rsid w:val="008E1A9D"/>
    <w:rsid w:val="008E2268"/>
    <w:rsid w:val="008E3887"/>
    <w:rsid w:val="008F297C"/>
    <w:rsid w:val="008F2DEE"/>
    <w:rsid w:val="008F336E"/>
    <w:rsid w:val="008F4D93"/>
    <w:rsid w:val="008F5850"/>
    <w:rsid w:val="008F594F"/>
    <w:rsid w:val="008F69C8"/>
    <w:rsid w:val="008F710E"/>
    <w:rsid w:val="008F796B"/>
    <w:rsid w:val="00901A35"/>
    <w:rsid w:val="009031BD"/>
    <w:rsid w:val="00905C1E"/>
    <w:rsid w:val="00905C7C"/>
    <w:rsid w:val="00907FEF"/>
    <w:rsid w:val="0091275A"/>
    <w:rsid w:val="00913F46"/>
    <w:rsid w:val="009143A3"/>
    <w:rsid w:val="009143F0"/>
    <w:rsid w:val="00921BD1"/>
    <w:rsid w:val="00922696"/>
    <w:rsid w:val="00922DAA"/>
    <w:rsid w:val="0092325B"/>
    <w:rsid w:val="00923FC9"/>
    <w:rsid w:val="00924289"/>
    <w:rsid w:val="00925388"/>
    <w:rsid w:val="0093032D"/>
    <w:rsid w:val="00930E32"/>
    <w:rsid w:val="009327EC"/>
    <w:rsid w:val="00933B38"/>
    <w:rsid w:val="009341C9"/>
    <w:rsid w:val="0094088F"/>
    <w:rsid w:val="00941123"/>
    <w:rsid w:val="00943873"/>
    <w:rsid w:val="00946CBB"/>
    <w:rsid w:val="0095029C"/>
    <w:rsid w:val="0095039B"/>
    <w:rsid w:val="00951E0E"/>
    <w:rsid w:val="00954786"/>
    <w:rsid w:val="00962E88"/>
    <w:rsid w:val="009642ED"/>
    <w:rsid w:val="00966B33"/>
    <w:rsid w:val="00967C26"/>
    <w:rsid w:val="00967D40"/>
    <w:rsid w:val="00967FD6"/>
    <w:rsid w:val="00973706"/>
    <w:rsid w:val="00974024"/>
    <w:rsid w:val="00975329"/>
    <w:rsid w:val="00975658"/>
    <w:rsid w:val="00976925"/>
    <w:rsid w:val="0097743F"/>
    <w:rsid w:val="009825BB"/>
    <w:rsid w:val="00985058"/>
    <w:rsid w:val="00985790"/>
    <w:rsid w:val="009858E8"/>
    <w:rsid w:val="00990346"/>
    <w:rsid w:val="009907D2"/>
    <w:rsid w:val="00991561"/>
    <w:rsid w:val="00993928"/>
    <w:rsid w:val="0099542A"/>
    <w:rsid w:val="009969A2"/>
    <w:rsid w:val="009970C2"/>
    <w:rsid w:val="009A1089"/>
    <w:rsid w:val="009A138A"/>
    <w:rsid w:val="009A14D3"/>
    <w:rsid w:val="009A24D0"/>
    <w:rsid w:val="009A32EC"/>
    <w:rsid w:val="009A7B0D"/>
    <w:rsid w:val="009A7D80"/>
    <w:rsid w:val="009B09A7"/>
    <w:rsid w:val="009B3B8E"/>
    <w:rsid w:val="009B48D5"/>
    <w:rsid w:val="009B4928"/>
    <w:rsid w:val="009C052A"/>
    <w:rsid w:val="009C2028"/>
    <w:rsid w:val="009C2E10"/>
    <w:rsid w:val="009C2F36"/>
    <w:rsid w:val="009C4938"/>
    <w:rsid w:val="009D08D3"/>
    <w:rsid w:val="009D0EC1"/>
    <w:rsid w:val="009D3539"/>
    <w:rsid w:val="009D4BC2"/>
    <w:rsid w:val="009D6361"/>
    <w:rsid w:val="009D7AF0"/>
    <w:rsid w:val="009E38DB"/>
    <w:rsid w:val="009E4636"/>
    <w:rsid w:val="009E4C20"/>
    <w:rsid w:val="009E4E02"/>
    <w:rsid w:val="009E72B7"/>
    <w:rsid w:val="009E7A5F"/>
    <w:rsid w:val="009F264E"/>
    <w:rsid w:val="009F68C8"/>
    <w:rsid w:val="00A033C9"/>
    <w:rsid w:val="00A03465"/>
    <w:rsid w:val="00A113FF"/>
    <w:rsid w:val="00A129B2"/>
    <w:rsid w:val="00A15BDF"/>
    <w:rsid w:val="00A20F34"/>
    <w:rsid w:val="00A3072F"/>
    <w:rsid w:val="00A33EC4"/>
    <w:rsid w:val="00A345EB"/>
    <w:rsid w:val="00A3505E"/>
    <w:rsid w:val="00A371C9"/>
    <w:rsid w:val="00A379DD"/>
    <w:rsid w:val="00A43691"/>
    <w:rsid w:val="00A45CB1"/>
    <w:rsid w:val="00A46663"/>
    <w:rsid w:val="00A47156"/>
    <w:rsid w:val="00A51D43"/>
    <w:rsid w:val="00A54FDF"/>
    <w:rsid w:val="00A66FCB"/>
    <w:rsid w:val="00A67314"/>
    <w:rsid w:val="00A67D10"/>
    <w:rsid w:val="00A70D05"/>
    <w:rsid w:val="00A7143C"/>
    <w:rsid w:val="00A728D4"/>
    <w:rsid w:val="00A72DB6"/>
    <w:rsid w:val="00A73F6F"/>
    <w:rsid w:val="00A7586C"/>
    <w:rsid w:val="00A809D6"/>
    <w:rsid w:val="00A8153C"/>
    <w:rsid w:val="00A82522"/>
    <w:rsid w:val="00A84B04"/>
    <w:rsid w:val="00A91097"/>
    <w:rsid w:val="00A92B28"/>
    <w:rsid w:val="00A95C25"/>
    <w:rsid w:val="00A961DB"/>
    <w:rsid w:val="00A97F24"/>
    <w:rsid w:val="00AA001E"/>
    <w:rsid w:val="00AA03D2"/>
    <w:rsid w:val="00AA1181"/>
    <w:rsid w:val="00AA4A63"/>
    <w:rsid w:val="00AA4C63"/>
    <w:rsid w:val="00AA60CA"/>
    <w:rsid w:val="00AA6C1A"/>
    <w:rsid w:val="00AB0799"/>
    <w:rsid w:val="00AB235D"/>
    <w:rsid w:val="00AB4BC4"/>
    <w:rsid w:val="00AB748E"/>
    <w:rsid w:val="00AB783E"/>
    <w:rsid w:val="00AB7E47"/>
    <w:rsid w:val="00AC0E44"/>
    <w:rsid w:val="00AC1043"/>
    <w:rsid w:val="00AC379F"/>
    <w:rsid w:val="00AC3DAC"/>
    <w:rsid w:val="00AC78B8"/>
    <w:rsid w:val="00AD00F3"/>
    <w:rsid w:val="00AD1CE3"/>
    <w:rsid w:val="00AD2D6D"/>
    <w:rsid w:val="00AD30B4"/>
    <w:rsid w:val="00AD3AEF"/>
    <w:rsid w:val="00AD3E2A"/>
    <w:rsid w:val="00AD5DA0"/>
    <w:rsid w:val="00AD634F"/>
    <w:rsid w:val="00AD6D2D"/>
    <w:rsid w:val="00AE18C7"/>
    <w:rsid w:val="00AE51EA"/>
    <w:rsid w:val="00AF0554"/>
    <w:rsid w:val="00AF12D9"/>
    <w:rsid w:val="00AF37D0"/>
    <w:rsid w:val="00AF5A30"/>
    <w:rsid w:val="00B00154"/>
    <w:rsid w:val="00B01A71"/>
    <w:rsid w:val="00B07D36"/>
    <w:rsid w:val="00B15F31"/>
    <w:rsid w:val="00B21A0C"/>
    <w:rsid w:val="00B24E9D"/>
    <w:rsid w:val="00B251BD"/>
    <w:rsid w:val="00B25C50"/>
    <w:rsid w:val="00B279C6"/>
    <w:rsid w:val="00B30A08"/>
    <w:rsid w:val="00B320D2"/>
    <w:rsid w:val="00B32833"/>
    <w:rsid w:val="00B33CD5"/>
    <w:rsid w:val="00B357D2"/>
    <w:rsid w:val="00B373F9"/>
    <w:rsid w:val="00B42303"/>
    <w:rsid w:val="00B4635E"/>
    <w:rsid w:val="00B47E47"/>
    <w:rsid w:val="00B50502"/>
    <w:rsid w:val="00B516D1"/>
    <w:rsid w:val="00B55595"/>
    <w:rsid w:val="00B5608A"/>
    <w:rsid w:val="00B606E7"/>
    <w:rsid w:val="00B6223A"/>
    <w:rsid w:val="00B62EA9"/>
    <w:rsid w:val="00B63B96"/>
    <w:rsid w:val="00B64EE3"/>
    <w:rsid w:val="00B65072"/>
    <w:rsid w:val="00B65481"/>
    <w:rsid w:val="00B65F23"/>
    <w:rsid w:val="00B76B99"/>
    <w:rsid w:val="00B80D3C"/>
    <w:rsid w:val="00B82920"/>
    <w:rsid w:val="00B831E9"/>
    <w:rsid w:val="00B84D6D"/>
    <w:rsid w:val="00B905FE"/>
    <w:rsid w:val="00B929C6"/>
    <w:rsid w:val="00BA0AC4"/>
    <w:rsid w:val="00BA55DB"/>
    <w:rsid w:val="00BA62CB"/>
    <w:rsid w:val="00BA6454"/>
    <w:rsid w:val="00BB2C28"/>
    <w:rsid w:val="00BB2DC4"/>
    <w:rsid w:val="00BB7877"/>
    <w:rsid w:val="00BB7E58"/>
    <w:rsid w:val="00BC0BD8"/>
    <w:rsid w:val="00BC2072"/>
    <w:rsid w:val="00BC3766"/>
    <w:rsid w:val="00BC5E4F"/>
    <w:rsid w:val="00BC7FD6"/>
    <w:rsid w:val="00BD0488"/>
    <w:rsid w:val="00BD149D"/>
    <w:rsid w:val="00BD1C93"/>
    <w:rsid w:val="00BD2371"/>
    <w:rsid w:val="00BD44D2"/>
    <w:rsid w:val="00BD45E6"/>
    <w:rsid w:val="00BD58C2"/>
    <w:rsid w:val="00BE0320"/>
    <w:rsid w:val="00BE14E4"/>
    <w:rsid w:val="00BE2220"/>
    <w:rsid w:val="00BE25C7"/>
    <w:rsid w:val="00BE499B"/>
    <w:rsid w:val="00BE4C53"/>
    <w:rsid w:val="00BF1D61"/>
    <w:rsid w:val="00BF3566"/>
    <w:rsid w:val="00BF5026"/>
    <w:rsid w:val="00BF7A15"/>
    <w:rsid w:val="00C00B0D"/>
    <w:rsid w:val="00C00B81"/>
    <w:rsid w:val="00C02277"/>
    <w:rsid w:val="00C02486"/>
    <w:rsid w:val="00C05EC1"/>
    <w:rsid w:val="00C06DA2"/>
    <w:rsid w:val="00C079CF"/>
    <w:rsid w:val="00C110B8"/>
    <w:rsid w:val="00C1793A"/>
    <w:rsid w:val="00C2307A"/>
    <w:rsid w:val="00C2464C"/>
    <w:rsid w:val="00C305A3"/>
    <w:rsid w:val="00C30EA2"/>
    <w:rsid w:val="00C3348A"/>
    <w:rsid w:val="00C3408E"/>
    <w:rsid w:val="00C35B37"/>
    <w:rsid w:val="00C35C64"/>
    <w:rsid w:val="00C37174"/>
    <w:rsid w:val="00C416F3"/>
    <w:rsid w:val="00C43645"/>
    <w:rsid w:val="00C4399E"/>
    <w:rsid w:val="00C453B5"/>
    <w:rsid w:val="00C458FC"/>
    <w:rsid w:val="00C50BFC"/>
    <w:rsid w:val="00C53473"/>
    <w:rsid w:val="00C55297"/>
    <w:rsid w:val="00C5721F"/>
    <w:rsid w:val="00C57F38"/>
    <w:rsid w:val="00C63266"/>
    <w:rsid w:val="00C64BA4"/>
    <w:rsid w:val="00C66B19"/>
    <w:rsid w:val="00C71D7C"/>
    <w:rsid w:val="00C73DE3"/>
    <w:rsid w:val="00C746F9"/>
    <w:rsid w:val="00C80E51"/>
    <w:rsid w:val="00C828E1"/>
    <w:rsid w:val="00C82A1E"/>
    <w:rsid w:val="00C84B0F"/>
    <w:rsid w:val="00C9087C"/>
    <w:rsid w:val="00C92407"/>
    <w:rsid w:val="00C939EA"/>
    <w:rsid w:val="00C940C9"/>
    <w:rsid w:val="00CA12D1"/>
    <w:rsid w:val="00CA1985"/>
    <w:rsid w:val="00CA1BDF"/>
    <w:rsid w:val="00CA3A2E"/>
    <w:rsid w:val="00CA4DC1"/>
    <w:rsid w:val="00CA6E51"/>
    <w:rsid w:val="00CA6EFC"/>
    <w:rsid w:val="00CB14D7"/>
    <w:rsid w:val="00CB2466"/>
    <w:rsid w:val="00CB4301"/>
    <w:rsid w:val="00CC1BE1"/>
    <w:rsid w:val="00CC56F9"/>
    <w:rsid w:val="00CC78E0"/>
    <w:rsid w:val="00CD054E"/>
    <w:rsid w:val="00CD21E1"/>
    <w:rsid w:val="00CD28F7"/>
    <w:rsid w:val="00CD36B2"/>
    <w:rsid w:val="00CD4418"/>
    <w:rsid w:val="00CD4AC5"/>
    <w:rsid w:val="00CD65D1"/>
    <w:rsid w:val="00CD6DDA"/>
    <w:rsid w:val="00CE00A1"/>
    <w:rsid w:val="00CE1A2E"/>
    <w:rsid w:val="00CE28A5"/>
    <w:rsid w:val="00CE3812"/>
    <w:rsid w:val="00CE41FA"/>
    <w:rsid w:val="00CF5352"/>
    <w:rsid w:val="00CF54A1"/>
    <w:rsid w:val="00CF690B"/>
    <w:rsid w:val="00CF78C9"/>
    <w:rsid w:val="00D00946"/>
    <w:rsid w:val="00D02BF5"/>
    <w:rsid w:val="00D05B95"/>
    <w:rsid w:val="00D11054"/>
    <w:rsid w:val="00D15787"/>
    <w:rsid w:val="00D16A28"/>
    <w:rsid w:val="00D20B34"/>
    <w:rsid w:val="00D22541"/>
    <w:rsid w:val="00D24022"/>
    <w:rsid w:val="00D24FF6"/>
    <w:rsid w:val="00D26A74"/>
    <w:rsid w:val="00D27AC9"/>
    <w:rsid w:val="00D27D84"/>
    <w:rsid w:val="00D3300D"/>
    <w:rsid w:val="00D33F32"/>
    <w:rsid w:val="00D343A8"/>
    <w:rsid w:val="00D35FAE"/>
    <w:rsid w:val="00D367F0"/>
    <w:rsid w:val="00D43635"/>
    <w:rsid w:val="00D469D1"/>
    <w:rsid w:val="00D477ED"/>
    <w:rsid w:val="00D505FB"/>
    <w:rsid w:val="00D51FD8"/>
    <w:rsid w:val="00D54266"/>
    <w:rsid w:val="00D545E0"/>
    <w:rsid w:val="00D57EFC"/>
    <w:rsid w:val="00D616F4"/>
    <w:rsid w:val="00D62180"/>
    <w:rsid w:val="00D63583"/>
    <w:rsid w:val="00D64405"/>
    <w:rsid w:val="00D66E25"/>
    <w:rsid w:val="00D70F9E"/>
    <w:rsid w:val="00D72EFD"/>
    <w:rsid w:val="00D756C9"/>
    <w:rsid w:val="00D75D36"/>
    <w:rsid w:val="00D75DA3"/>
    <w:rsid w:val="00D81227"/>
    <w:rsid w:val="00D817C5"/>
    <w:rsid w:val="00D81AFA"/>
    <w:rsid w:val="00D81D00"/>
    <w:rsid w:val="00D81EC1"/>
    <w:rsid w:val="00D82717"/>
    <w:rsid w:val="00D82B61"/>
    <w:rsid w:val="00D83F5B"/>
    <w:rsid w:val="00D844CC"/>
    <w:rsid w:val="00D85A25"/>
    <w:rsid w:val="00D900A3"/>
    <w:rsid w:val="00D90807"/>
    <w:rsid w:val="00D96B7A"/>
    <w:rsid w:val="00DA524B"/>
    <w:rsid w:val="00DA55F7"/>
    <w:rsid w:val="00DA6DD6"/>
    <w:rsid w:val="00DB043C"/>
    <w:rsid w:val="00DB2FA4"/>
    <w:rsid w:val="00DB3194"/>
    <w:rsid w:val="00DB3BE2"/>
    <w:rsid w:val="00DB46C6"/>
    <w:rsid w:val="00DB6278"/>
    <w:rsid w:val="00DB6487"/>
    <w:rsid w:val="00DC1ECA"/>
    <w:rsid w:val="00DC2B0B"/>
    <w:rsid w:val="00DC3922"/>
    <w:rsid w:val="00DC4877"/>
    <w:rsid w:val="00DD2431"/>
    <w:rsid w:val="00DD438F"/>
    <w:rsid w:val="00DD43F7"/>
    <w:rsid w:val="00DD559F"/>
    <w:rsid w:val="00DD57A2"/>
    <w:rsid w:val="00DD5BE6"/>
    <w:rsid w:val="00DD71C5"/>
    <w:rsid w:val="00DE0A2D"/>
    <w:rsid w:val="00DE14F8"/>
    <w:rsid w:val="00DE1E7C"/>
    <w:rsid w:val="00DE6987"/>
    <w:rsid w:val="00DF1729"/>
    <w:rsid w:val="00DF2727"/>
    <w:rsid w:val="00DF355D"/>
    <w:rsid w:val="00DF46B9"/>
    <w:rsid w:val="00DF4BC4"/>
    <w:rsid w:val="00DF53F0"/>
    <w:rsid w:val="00DF691D"/>
    <w:rsid w:val="00E00231"/>
    <w:rsid w:val="00E0400E"/>
    <w:rsid w:val="00E04325"/>
    <w:rsid w:val="00E04753"/>
    <w:rsid w:val="00E051FE"/>
    <w:rsid w:val="00E11A8D"/>
    <w:rsid w:val="00E1381F"/>
    <w:rsid w:val="00E16D0E"/>
    <w:rsid w:val="00E174F6"/>
    <w:rsid w:val="00E20002"/>
    <w:rsid w:val="00E20C95"/>
    <w:rsid w:val="00E238F7"/>
    <w:rsid w:val="00E23FAD"/>
    <w:rsid w:val="00E30E43"/>
    <w:rsid w:val="00E31F78"/>
    <w:rsid w:val="00E334E7"/>
    <w:rsid w:val="00E411DC"/>
    <w:rsid w:val="00E42B4E"/>
    <w:rsid w:val="00E43772"/>
    <w:rsid w:val="00E45CF0"/>
    <w:rsid w:val="00E465B2"/>
    <w:rsid w:val="00E52F0F"/>
    <w:rsid w:val="00E53392"/>
    <w:rsid w:val="00E54E1A"/>
    <w:rsid w:val="00E55923"/>
    <w:rsid w:val="00E55F27"/>
    <w:rsid w:val="00E614B7"/>
    <w:rsid w:val="00E6178B"/>
    <w:rsid w:val="00E62FC5"/>
    <w:rsid w:val="00E66089"/>
    <w:rsid w:val="00E67A68"/>
    <w:rsid w:val="00E708C4"/>
    <w:rsid w:val="00E7389B"/>
    <w:rsid w:val="00E76E52"/>
    <w:rsid w:val="00E77D6A"/>
    <w:rsid w:val="00E80840"/>
    <w:rsid w:val="00E82D76"/>
    <w:rsid w:val="00E83AB6"/>
    <w:rsid w:val="00E84006"/>
    <w:rsid w:val="00E8413C"/>
    <w:rsid w:val="00E857B5"/>
    <w:rsid w:val="00E91059"/>
    <w:rsid w:val="00E91E86"/>
    <w:rsid w:val="00E921F8"/>
    <w:rsid w:val="00E92516"/>
    <w:rsid w:val="00E96AC9"/>
    <w:rsid w:val="00E97956"/>
    <w:rsid w:val="00EA27D1"/>
    <w:rsid w:val="00EA2C34"/>
    <w:rsid w:val="00EA3440"/>
    <w:rsid w:val="00EA399C"/>
    <w:rsid w:val="00EA3DDC"/>
    <w:rsid w:val="00EA634E"/>
    <w:rsid w:val="00EA68DE"/>
    <w:rsid w:val="00EA79B2"/>
    <w:rsid w:val="00EA7CDC"/>
    <w:rsid w:val="00EB0EC8"/>
    <w:rsid w:val="00EC3D97"/>
    <w:rsid w:val="00EC70AE"/>
    <w:rsid w:val="00EC75FA"/>
    <w:rsid w:val="00ED0330"/>
    <w:rsid w:val="00ED0AF5"/>
    <w:rsid w:val="00ED2641"/>
    <w:rsid w:val="00ED2E08"/>
    <w:rsid w:val="00ED30A0"/>
    <w:rsid w:val="00ED332A"/>
    <w:rsid w:val="00ED3C0E"/>
    <w:rsid w:val="00ED411D"/>
    <w:rsid w:val="00ED5AD8"/>
    <w:rsid w:val="00ED63E4"/>
    <w:rsid w:val="00ED6DBA"/>
    <w:rsid w:val="00EE22FE"/>
    <w:rsid w:val="00EE5A52"/>
    <w:rsid w:val="00EE5DC1"/>
    <w:rsid w:val="00EF1DFD"/>
    <w:rsid w:val="00EF612C"/>
    <w:rsid w:val="00EF7685"/>
    <w:rsid w:val="00F00423"/>
    <w:rsid w:val="00F01415"/>
    <w:rsid w:val="00F02901"/>
    <w:rsid w:val="00F03444"/>
    <w:rsid w:val="00F05048"/>
    <w:rsid w:val="00F1166C"/>
    <w:rsid w:val="00F13418"/>
    <w:rsid w:val="00F14B91"/>
    <w:rsid w:val="00F15163"/>
    <w:rsid w:val="00F15695"/>
    <w:rsid w:val="00F158BE"/>
    <w:rsid w:val="00F207BF"/>
    <w:rsid w:val="00F210A9"/>
    <w:rsid w:val="00F2193C"/>
    <w:rsid w:val="00F219E0"/>
    <w:rsid w:val="00F27B1A"/>
    <w:rsid w:val="00F31E1E"/>
    <w:rsid w:val="00F32B07"/>
    <w:rsid w:val="00F400B9"/>
    <w:rsid w:val="00F4257B"/>
    <w:rsid w:val="00F426F9"/>
    <w:rsid w:val="00F42BCB"/>
    <w:rsid w:val="00F42EB8"/>
    <w:rsid w:val="00F43FB4"/>
    <w:rsid w:val="00F51026"/>
    <w:rsid w:val="00F51ACB"/>
    <w:rsid w:val="00F52268"/>
    <w:rsid w:val="00F615B8"/>
    <w:rsid w:val="00F623E8"/>
    <w:rsid w:val="00F63879"/>
    <w:rsid w:val="00F6498B"/>
    <w:rsid w:val="00F678A0"/>
    <w:rsid w:val="00F747A9"/>
    <w:rsid w:val="00F80211"/>
    <w:rsid w:val="00F8204B"/>
    <w:rsid w:val="00F822FF"/>
    <w:rsid w:val="00F82D94"/>
    <w:rsid w:val="00F8744B"/>
    <w:rsid w:val="00F91A62"/>
    <w:rsid w:val="00F93BF7"/>
    <w:rsid w:val="00F93DB5"/>
    <w:rsid w:val="00F96D65"/>
    <w:rsid w:val="00F97642"/>
    <w:rsid w:val="00FA06E8"/>
    <w:rsid w:val="00FA0817"/>
    <w:rsid w:val="00FA141C"/>
    <w:rsid w:val="00FA20BB"/>
    <w:rsid w:val="00FB0223"/>
    <w:rsid w:val="00FB1442"/>
    <w:rsid w:val="00FB15F4"/>
    <w:rsid w:val="00FB1AF5"/>
    <w:rsid w:val="00FB3530"/>
    <w:rsid w:val="00FB490B"/>
    <w:rsid w:val="00FB5CB5"/>
    <w:rsid w:val="00FC007C"/>
    <w:rsid w:val="00FC01E5"/>
    <w:rsid w:val="00FC19C7"/>
    <w:rsid w:val="00FC3974"/>
    <w:rsid w:val="00FC4839"/>
    <w:rsid w:val="00FC489E"/>
    <w:rsid w:val="00FC75FF"/>
    <w:rsid w:val="00FD0B3B"/>
    <w:rsid w:val="00FD2255"/>
    <w:rsid w:val="00FD4F95"/>
    <w:rsid w:val="00FE16E1"/>
    <w:rsid w:val="00FE17B3"/>
    <w:rsid w:val="00FE216D"/>
    <w:rsid w:val="00FE2B0F"/>
    <w:rsid w:val="00FE4096"/>
    <w:rsid w:val="00FE42B0"/>
    <w:rsid w:val="00FE6619"/>
    <w:rsid w:val="00FF1204"/>
    <w:rsid w:val="00FF2279"/>
    <w:rsid w:val="00FF4883"/>
    <w:rsid w:val="00FF58F9"/>
    <w:rsid w:val="00FF5DF9"/>
    <w:rsid w:val="00FF7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4930">
      <o:colormenu v:ext="edit" fillcolor="none" strokecolor="none"/>
    </o:shapedefaults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60C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80744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0F45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F4513"/>
  </w:style>
  <w:style w:type="paragraph" w:styleId="Pieddepage">
    <w:name w:val="footer"/>
    <w:basedOn w:val="Normal"/>
    <w:link w:val="PieddepageCar"/>
    <w:uiPriority w:val="99"/>
    <w:unhideWhenUsed/>
    <w:rsid w:val="000F45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F4513"/>
  </w:style>
  <w:style w:type="paragraph" w:styleId="Textedebulles">
    <w:name w:val="Balloon Text"/>
    <w:basedOn w:val="Normal"/>
    <w:link w:val="TextedebullesCar"/>
    <w:uiPriority w:val="99"/>
    <w:semiHidden/>
    <w:unhideWhenUsed/>
    <w:rsid w:val="000F45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451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A0AC4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table" w:styleId="Grilledutableau">
    <w:name w:val="Table Grid"/>
    <w:basedOn w:val="TableauNormal"/>
    <w:uiPriority w:val="59"/>
    <w:rsid w:val="00ED33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ansinterligne">
    <w:name w:val="No Spacing"/>
    <w:uiPriority w:val="1"/>
    <w:qFormat/>
    <w:rsid w:val="00591FF7"/>
    <w:pPr>
      <w:spacing w:after="0" w:line="240" w:lineRule="auto"/>
    </w:pPr>
  </w:style>
  <w:style w:type="character" w:styleId="Textedelespacerserv">
    <w:name w:val="Placeholder Text"/>
    <w:basedOn w:val="Policepardfaut"/>
    <w:uiPriority w:val="99"/>
    <w:semiHidden/>
    <w:rsid w:val="00905C7C"/>
    <w:rPr>
      <w:color w:val="808080"/>
    </w:rPr>
  </w:style>
  <w:style w:type="character" w:styleId="Lienhypertexte">
    <w:name w:val="Hyperlink"/>
    <w:basedOn w:val="Policepardfaut"/>
    <w:uiPriority w:val="99"/>
    <w:semiHidden/>
    <w:unhideWhenUsed/>
    <w:rsid w:val="000D2F82"/>
    <w:rPr>
      <w:color w:val="0000FF"/>
      <w:u w:val="single"/>
    </w:rPr>
  </w:style>
  <w:style w:type="character" w:customStyle="1" w:styleId="mw-headline">
    <w:name w:val="mw-headline"/>
    <w:basedOn w:val="Policepardfaut"/>
    <w:rsid w:val="000D2F82"/>
  </w:style>
  <w:style w:type="paragraph" w:styleId="Lgende">
    <w:name w:val="caption"/>
    <w:basedOn w:val="Normal"/>
    <w:next w:val="Normal"/>
    <w:uiPriority w:val="35"/>
    <w:unhideWhenUsed/>
    <w:qFormat/>
    <w:rsid w:val="00DD71C5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25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image" Target="media/image15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fr.wikipedia.org/w/index.php?title=Chloronicotinile&amp;action=edit&amp;redlink=1" TargetMode="Externa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14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openxmlformats.org/officeDocument/2006/relationships/hyperlink" Target="http://www.pesticideinfo.org/List_Chemicals.jsp?ChemClassList=Diacylhydrazine&amp;dUseList=y&amp;dDPR_Chem_Code=y&amp;dEPA_PCCode=y&amp;dCAS_No=y&amp;dClassList=y&amp;ChemRegList=&amp;ChemUseList=&amp;dS_BA=y&amp;dEPA_Reg=y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2.jpeg"/><Relationship Id="rId23" Type="http://schemas.openxmlformats.org/officeDocument/2006/relationships/hyperlink" Target="http://fr.wikipedia.org/w/index.php?title=N%C3%A9o-nicotino%C3%AFde&amp;action=edit&amp;redlink=1" TargetMode="External"/><Relationship Id="rId28" Type="http://schemas.openxmlformats.org/officeDocument/2006/relationships/glossaryDocument" Target="glossary/document.xml"/><Relationship Id="rId10" Type="http://schemas.openxmlformats.org/officeDocument/2006/relationships/diagramData" Target="diagrams/data1.xml"/><Relationship Id="rId19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11.jpeg"/><Relationship Id="rId22" Type="http://schemas.openxmlformats.org/officeDocument/2006/relationships/hyperlink" Target="http://www.pesticideinfo.org/List_Chemicals.jsp?ChemClassList=Nereistoxin&amp;dUseList=y&amp;dDPR_Chem_Code=y&amp;dEPA_PCCode=y&amp;dCAS_No=y&amp;dClassList=y&amp;ChemRegList=&amp;ChemUseList=&amp;dS_BA=y&amp;dEPA_Reg=y" TargetMode="External"/><Relationship Id="rId27" Type="http://schemas.openxmlformats.org/officeDocument/2006/relationships/fontTable" Target="fontTable.xml"/></Relationships>
</file>

<file path=word/diagrams/_rels/data1.xml.rels><?xml version="1.0" encoding="UTF-8" standalone="yes"?>
<Relationships xmlns="http://schemas.openxmlformats.org/package/2006/relationships"><Relationship Id="rId8" Type="http://schemas.openxmlformats.org/officeDocument/2006/relationships/image" Target="../media/image10.png"/><Relationship Id="rId3" Type="http://schemas.openxmlformats.org/officeDocument/2006/relationships/image" Target="../media/image5.png"/><Relationship Id="rId7" Type="http://schemas.openxmlformats.org/officeDocument/2006/relationships/image" Target="../media/image9.png"/><Relationship Id="rId2" Type="http://schemas.openxmlformats.org/officeDocument/2006/relationships/image" Target="../media/image4.png"/><Relationship Id="rId1" Type="http://schemas.openxmlformats.org/officeDocument/2006/relationships/image" Target="../media/image3.png"/><Relationship Id="rId6" Type="http://schemas.openxmlformats.org/officeDocument/2006/relationships/image" Target="../media/image8.png"/><Relationship Id="rId5" Type="http://schemas.openxmlformats.org/officeDocument/2006/relationships/image" Target="../media/image7.png"/><Relationship Id="rId4" Type="http://schemas.openxmlformats.org/officeDocument/2006/relationships/image" Target="../media/image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D9FE9F7-9B16-42E8-9E9E-8FAD5C3AFBFC}" type="doc">
      <dgm:prSet loTypeId="urn:microsoft.com/office/officeart/2005/8/layout/cycle2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fr-FR"/>
        </a:p>
      </dgm:t>
    </dgm:pt>
    <dgm:pt modelId="{00709E57-137A-488C-88BD-9ABE83D92DCD}">
      <dgm:prSet phldrT="[Texte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/>
        </a:p>
      </dgm:t>
    </dgm:pt>
    <dgm:pt modelId="{8BDA8F4D-A886-4F2C-85F8-51D36909304D}" type="parTrans" cxnId="{7C9AAD9F-5AE3-4D3A-BF47-93B7D82D375B}">
      <dgm:prSet/>
      <dgm:spPr/>
      <dgm:t>
        <a:bodyPr/>
        <a:lstStyle/>
        <a:p>
          <a:endParaRPr lang="fr-FR"/>
        </a:p>
      </dgm:t>
    </dgm:pt>
    <dgm:pt modelId="{DCE314F2-9C57-4F85-A2B7-65F2E79BB0CC}" type="sibTrans" cxnId="{7C9AAD9F-5AE3-4D3A-BF47-93B7D82D375B}">
      <dgm:prSet/>
      <dgm:spPr/>
      <dgm:t>
        <a:bodyPr/>
        <a:lstStyle/>
        <a:p>
          <a:endParaRPr lang="fr-FR"/>
        </a:p>
      </dgm:t>
    </dgm:pt>
    <dgm:pt modelId="{3A0A6951-EF61-4802-A5D1-DEA50107F035}">
      <dgm:prSet phldrT="[Texte]"/>
      <dgm:spPr>
        <a:blipFill rotWithShape="0"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/>
        </a:p>
      </dgm:t>
    </dgm:pt>
    <dgm:pt modelId="{1EA382FD-B82B-4305-980B-8E15E8C9DAA2}" type="parTrans" cxnId="{E2F5B8DA-5E2E-4900-B715-FA7853F464E5}">
      <dgm:prSet/>
      <dgm:spPr/>
      <dgm:t>
        <a:bodyPr/>
        <a:lstStyle/>
        <a:p>
          <a:endParaRPr lang="fr-FR"/>
        </a:p>
      </dgm:t>
    </dgm:pt>
    <dgm:pt modelId="{5E72309D-6B21-4668-906A-EC5DAE5D0E3B}" type="sibTrans" cxnId="{E2F5B8DA-5E2E-4900-B715-FA7853F464E5}">
      <dgm:prSet/>
      <dgm:spPr/>
      <dgm:t>
        <a:bodyPr/>
        <a:lstStyle/>
        <a:p>
          <a:endParaRPr lang="fr-FR"/>
        </a:p>
      </dgm:t>
    </dgm:pt>
    <dgm:pt modelId="{6A487D52-C7C1-45EC-A20D-7D4FFC232A3F}">
      <dgm:prSet phldrT="[Texte]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</dgm:t>
    </dgm:pt>
    <dgm:pt modelId="{D3EB3565-20B5-46E1-BC7D-846B3F06B25B}" type="parTrans" cxnId="{3848D0A6-513B-4221-B254-53F756934094}">
      <dgm:prSet/>
      <dgm:spPr/>
      <dgm:t>
        <a:bodyPr/>
        <a:lstStyle/>
        <a:p>
          <a:endParaRPr lang="fr-FR"/>
        </a:p>
      </dgm:t>
    </dgm:pt>
    <dgm:pt modelId="{030F364F-AA34-4AC4-AC61-EF614D69D8AF}" type="sibTrans" cxnId="{3848D0A6-513B-4221-B254-53F756934094}">
      <dgm:prSet/>
      <dgm:spPr/>
      <dgm:t>
        <a:bodyPr/>
        <a:lstStyle/>
        <a:p>
          <a:endParaRPr lang="fr-FR"/>
        </a:p>
      </dgm:t>
    </dgm:pt>
    <dgm:pt modelId="{AE378F5D-37A3-49F6-B242-E0BF4B64B0E7}">
      <dgm:prSet phldrT="[Texte]"/>
      <dgm:spPr>
        <a:blipFill rotWithShape="0">
          <a:blip xmlns:r="http://schemas.openxmlformats.org/officeDocument/2006/relationships" r:embed="rId4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/>
        </a:p>
      </dgm:t>
    </dgm:pt>
    <dgm:pt modelId="{9C5FE9DF-9B2F-4537-92C4-2520F9F1C978}" type="parTrans" cxnId="{1E603FE4-D91F-4067-B1E6-4445FE4ACC5B}">
      <dgm:prSet/>
      <dgm:spPr/>
      <dgm:t>
        <a:bodyPr/>
        <a:lstStyle/>
        <a:p>
          <a:endParaRPr lang="fr-FR"/>
        </a:p>
      </dgm:t>
    </dgm:pt>
    <dgm:pt modelId="{98B0B0D0-773B-46D2-ADEA-DD6A60F56F43}" type="sibTrans" cxnId="{1E603FE4-D91F-4067-B1E6-4445FE4ACC5B}">
      <dgm:prSet/>
      <dgm:spPr/>
      <dgm:t>
        <a:bodyPr/>
        <a:lstStyle/>
        <a:p>
          <a:endParaRPr lang="fr-FR"/>
        </a:p>
      </dgm:t>
    </dgm:pt>
    <dgm:pt modelId="{A3613EE3-1DCA-4A20-9561-CA18EDD9DD25}">
      <dgm:prSet phldrT="[Texte]"/>
      <dgm:spPr>
        <a:blipFill rotWithShape="0">
          <a:blip xmlns:r="http://schemas.openxmlformats.org/officeDocument/2006/relationships" r:embed="rId5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</dgm:t>
    </dgm:pt>
    <dgm:pt modelId="{6C4039B2-5B62-4EA8-B321-CC4B4009A038}" type="parTrans" cxnId="{870A86C2-9EE2-4BDC-B7F9-24DE84F198A4}">
      <dgm:prSet/>
      <dgm:spPr/>
      <dgm:t>
        <a:bodyPr/>
        <a:lstStyle/>
        <a:p>
          <a:endParaRPr lang="fr-FR"/>
        </a:p>
      </dgm:t>
    </dgm:pt>
    <dgm:pt modelId="{97430059-CF9E-49FE-AF99-BDE1E7BD8F8E}" type="sibTrans" cxnId="{870A86C2-9EE2-4BDC-B7F9-24DE84F198A4}">
      <dgm:prSet/>
      <dgm:spPr/>
      <dgm:t>
        <a:bodyPr/>
        <a:lstStyle/>
        <a:p>
          <a:endParaRPr lang="fr-FR"/>
        </a:p>
      </dgm:t>
    </dgm:pt>
    <dgm:pt modelId="{CF782B61-D288-4291-AF55-15DA5C3B2776}">
      <dgm:prSet phldrT="[Texte]"/>
      <dgm:spPr>
        <a:blipFill rotWithShape="0">
          <a:blip xmlns:r="http://schemas.openxmlformats.org/officeDocument/2006/relationships" r:embed="rId6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/>
        </a:p>
      </dgm:t>
    </dgm:pt>
    <dgm:pt modelId="{C4FE90C0-BA07-4261-897B-22F0CB2719D9}" type="parTrans" cxnId="{84369BF3-1CC7-4EC5-8117-D690C3A8449B}">
      <dgm:prSet/>
      <dgm:spPr/>
      <dgm:t>
        <a:bodyPr/>
        <a:lstStyle/>
        <a:p>
          <a:endParaRPr lang="fr-FR"/>
        </a:p>
      </dgm:t>
    </dgm:pt>
    <dgm:pt modelId="{6642BF24-5B1C-4275-B0E3-D58A7F284010}" type="sibTrans" cxnId="{84369BF3-1CC7-4EC5-8117-D690C3A8449B}">
      <dgm:prSet/>
      <dgm:spPr/>
      <dgm:t>
        <a:bodyPr/>
        <a:lstStyle/>
        <a:p>
          <a:endParaRPr lang="fr-FR"/>
        </a:p>
      </dgm:t>
    </dgm:pt>
    <dgm:pt modelId="{AD481252-8237-4C29-AD22-9761E13265DC}">
      <dgm:prSet phldrT="[Texte]"/>
      <dgm:spPr>
        <a:blipFill rotWithShape="0">
          <a:blip xmlns:r="http://schemas.openxmlformats.org/officeDocument/2006/relationships" r:embed="rId7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/>
        </a:p>
      </dgm:t>
    </dgm:pt>
    <dgm:pt modelId="{96F737CD-C2E0-45C8-A13D-26F399B030D6}" type="parTrans" cxnId="{FE4E8878-1220-48CA-A8E0-21CEE5028DE4}">
      <dgm:prSet/>
      <dgm:spPr/>
      <dgm:t>
        <a:bodyPr/>
        <a:lstStyle/>
        <a:p>
          <a:endParaRPr lang="fr-FR"/>
        </a:p>
      </dgm:t>
    </dgm:pt>
    <dgm:pt modelId="{1EA6978A-DAC1-4E52-BCEC-62DA224FFF36}" type="sibTrans" cxnId="{FE4E8878-1220-48CA-A8E0-21CEE5028DE4}">
      <dgm:prSet/>
      <dgm:spPr/>
      <dgm:t>
        <a:bodyPr/>
        <a:lstStyle/>
        <a:p>
          <a:endParaRPr lang="fr-FR"/>
        </a:p>
      </dgm:t>
    </dgm:pt>
    <dgm:pt modelId="{C7395B44-2CD1-4073-8ABA-00C53CBF057C}">
      <dgm:prSet phldrT="[Texte]"/>
      <dgm:spPr>
        <a:blipFill rotWithShape="0">
          <a:blip xmlns:r="http://schemas.openxmlformats.org/officeDocument/2006/relationships" r:embed="rId8"/>
          <a:stretch>
            <a:fillRect/>
          </a:stretch>
        </a:blipFill>
      </dgm:spPr>
      <dgm:t>
        <a:bodyPr/>
        <a:lstStyle/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 smtClean="0"/>
        </a:p>
        <a:p>
          <a:endParaRPr lang="fr-FR" dirty="0"/>
        </a:p>
      </dgm:t>
    </dgm:pt>
    <dgm:pt modelId="{DA4C0EBD-FB0C-4CE1-AEC5-8CFEC9D8EB31}" type="parTrans" cxnId="{E8EA91F3-7C5E-4C5E-9818-5239BBEA7CBB}">
      <dgm:prSet/>
      <dgm:spPr/>
      <dgm:t>
        <a:bodyPr/>
        <a:lstStyle/>
        <a:p>
          <a:endParaRPr lang="fr-FR"/>
        </a:p>
      </dgm:t>
    </dgm:pt>
    <dgm:pt modelId="{8DF9EBBD-ACD6-45AF-ABA1-CC1F5933A3CF}" type="sibTrans" cxnId="{E8EA91F3-7C5E-4C5E-9818-5239BBEA7CBB}">
      <dgm:prSet/>
      <dgm:spPr/>
      <dgm:t>
        <a:bodyPr/>
        <a:lstStyle/>
        <a:p>
          <a:endParaRPr lang="fr-FR"/>
        </a:p>
      </dgm:t>
    </dgm:pt>
    <dgm:pt modelId="{24C11AFA-5E03-4074-8304-74096304D732}" type="pres">
      <dgm:prSet presAssocID="{5D9FE9F7-9B16-42E8-9E9E-8FAD5C3AFBFC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fr-FR"/>
        </a:p>
      </dgm:t>
    </dgm:pt>
    <dgm:pt modelId="{4108774B-D7F6-4A50-A32C-D4EE3812AE69}" type="pres">
      <dgm:prSet presAssocID="{00709E57-137A-488C-88BD-9ABE83D92DCD}" presName="node" presStyleLbl="node1" presStyleIdx="0" presStyleCnt="8" custScaleX="127873" custScaleY="117161" custRadScaleRad="103117" custRadScaleInc="758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135BCE14-DE22-4C85-BCE8-D567726806B4}" type="pres">
      <dgm:prSet presAssocID="{DCE314F2-9C57-4F85-A2B7-65F2E79BB0CC}" presName="sibTrans" presStyleLbl="sibTrans2D1" presStyleIdx="0" presStyleCnt="8"/>
      <dgm:spPr/>
      <dgm:t>
        <a:bodyPr/>
        <a:lstStyle/>
        <a:p>
          <a:endParaRPr lang="fr-FR"/>
        </a:p>
      </dgm:t>
    </dgm:pt>
    <dgm:pt modelId="{D1C3A079-5FE7-4144-B281-E15836811FDE}" type="pres">
      <dgm:prSet presAssocID="{DCE314F2-9C57-4F85-A2B7-65F2E79BB0CC}" presName="connectorText" presStyleLbl="sibTrans2D1" presStyleIdx="0" presStyleCnt="8"/>
      <dgm:spPr/>
      <dgm:t>
        <a:bodyPr/>
        <a:lstStyle/>
        <a:p>
          <a:endParaRPr lang="fr-FR"/>
        </a:p>
      </dgm:t>
    </dgm:pt>
    <dgm:pt modelId="{F1BF51CF-976D-46B9-89DA-FACE98FE5CBB}" type="pres">
      <dgm:prSet presAssocID="{AD481252-8237-4C29-AD22-9761E13265DC}" presName="node" presStyleLbl="node1" presStyleIdx="1" presStyleCnt="8" custScaleX="128509" custScaleY="111765" custRadScaleRad="102132" custRadScaleInc="7216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87747EE2-71B3-47F8-9844-E51990692750}" type="pres">
      <dgm:prSet presAssocID="{1EA6978A-DAC1-4E52-BCEC-62DA224FFF36}" presName="sibTrans" presStyleLbl="sibTrans2D1" presStyleIdx="1" presStyleCnt="8"/>
      <dgm:spPr/>
      <dgm:t>
        <a:bodyPr/>
        <a:lstStyle/>
        <a:p>
          <a:endParaRPr lang="fr-FR"/>
        </a:p>
      </dgm:t>
    </dgm:pt>
    <dgm:pt modelId="{10200B8F-1F38-4B51-A143-6FBE92D8C3EC}" type="pres">
      <dgm:prSet presAssocID="{1EA6978A-DAC1-4E52-BCEC-62DA224FFF36}" presName="connectorText" presStyleLbl="sibTrans2D1" presStyleIdx="1" presStyleCnt="8"/>
      <dgm:spPr/>
      <dgm:t>
        <a:bodyPr/>
        <a:lstStyle/>
        <a:p>
          <a:endParaRPr lang="fr-FR"/>
        </a:p>
      </dgm:t>
    </dgm:pt>
    <dgm:pt modelId="{D9232FA4-B393-4F45-A83E-CAA7EE8F1A05}" type="pres">
      <dgm:prSet presAssocID="{3A0A6951-EF61-4802-A5D1-DEA50107F035}" presName="node" presStyleLbl="node1" presStyleIdx="2" presStyleCnt="8" custScaleX="129820" custRadScaleRad="95995" custRadScaleInc="-3567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BC8E11F0-86AF-4F28-82DD-08014A50ED18}" type="pres">
      <dgm:prSet presAssocID="{5E72309D-6B21-4668-906A-EC5DAE5D0E3B}" presName="sibTrans" presStyleLbl="sibTrans2D1" presStyleIdx="2" presStyleCnt="8"/>
      <dgm:spPr/>
      <dgm:t>
        <a:bodyPr/>
        <a:lstStyle/>
        <a:p>
          <a:endParaRPr lang="fr-FR"/>
        </a:p>
      </dgm:t>
    </dgm:pt>
    <dgm:pt modelId="{D57CB626-42A2-415C-84E8-BC18CA5E7B29}" type="pres">
      <dgm:prSet presAssocID="{5E72309D-6B21-4668-906A-EC5DAE5D0E3B}" presName="connectorText" presStyleLbl="sibTrans2D1" presStyleIdx="2" presStyleCnt="8"/>
      <dgm:spPr/>
      <dgm:t>
        <a:bodyPr/>
        <a:lstStyle/>
        <a:p>
          <a:endParaRPr lang="fr-FR"/>
        </a:p>
      </dgm:t>
    </dgm:pt>
    <dgm:pt modelId="{B6C1B427-474B-4354-8830-D44B5EF9DFD6}" type="pres">
      <dgm:prSet presAssocID="{6A487D52-C7C1-45EC-A20D-7D4FFC232A3F}" presName="node" presStyleLbl="node1" presStyleIdx="3" presStyleCnt="8" custScaleX="130187" custRadScaleRad="110294" custRadScaleInc="-26035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EC8F98D9-D60B-4D16-A0AC-F3673796AF3E}" type="pres">
      <dgm:prSet presAssocID="{030F364F-AA34-4AC4-AC61-EF614D69D8AF}" presName="sibTrans" presStyleLbl="sibTrans2D1" presStyleIdx="3" presStyleCnt="8"/>
      <dgm:spPr/>
      <dgm:t>
        <a:bodyPr/>
        <a:lstStyle/>
        <a:p>
          <a:endParaRPr lang="fr-FR"/>
        </a:p>
      </dgm:t>
    </dgm:pt>
    <dgm:pt modelId="{FA7CE11A-0758-4841-90C6-08306D082E4E}" type="pres">
      <dgm:prSet presAssocID="{030F364F-AA34-4AC4-AC61-EF614D69D8AF}" presName="connectorText" presStyleLbl="sibTrans2D1" presStyleIdx="3" presStyleCnt="8"/>
      <dgm:spPr/>
      <dgm:t>
        <a:bodyPr/>
        <a:lstStyle/>
        <a:p>
          <a:endParaRPr lang="fr-FR"/>
        </a:p>
      </dgm:t>
    </dgm:pt>
    <dgm:pt modelId="{4EB77055-AA34-4953-BAC4-08AA0FB1EA69}" type="pres">
      <dgm:prSet presAssocID="{AE378F5D-37A3-49F6-B242-E0BF4B64B0E7}" presName="node" presStyleLbl="node1" presStyleIdx="4" presStyleCnt="8" custScaleX="127446" custScaleY="119400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27ED9BF5-8832-40FE-A159-743F7EE41E1C}" type="pres">
      <dgm:prSet presAssocID="{98B0B0D0-773B-46D2-ADEA-DD6A60F56F43}" presName="sibTrans" presStyleLbl="sibTrans2D1" presStyleIdx="4" presStyleCnt="8"/>
      <dgm:spPr/>
      <dgm:t>
        <a:bodyPr/>
        <a:lstStyle/>
        <a:p>
          <a:endParaRPr lang="fr-FR"/>
        </a:p>
      </dgm:t>
    </dgm:pt>
    <dgm:pt modelId="{21AE8A31-99F5-4AB4-99F4-D24924B86750}" type="pres">
      <dgm:prSet presAssocID="{98B0B0D0-773B-46D2-ADEA-DD6A60F56F43}" presName="connectorText" presStyleLbl="sibTrans2D1" presStyleIdx="4" presStyleCnt="8"/>
      <dgm:spPr/>
      <dgm:t>
        <a:bodyPr/>
        <a:lstStyle/>
        <a:p>
          <a:endParaRPr lang="fr-FR"/>
        </a:p>
      </dgm:t>
    </dgm:pt>
    <dgm:pt modelId="{2CE12938-30BF-41EC-BF67-B32056B01898}" type="pres">
      <dgm:prSet presAssocID="{A3613EE3-1DCA-4A20-9561-CA18EDD9DD25}" presName="node" presStyleLbl="node1" presStyleIdx="5" presStyleCnt="8" custScaleX="133733" custScaleY="118987" custRadScaleRad="105492" custRadScaleInc="8689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2AFF8C36-6724-47C6-BA45-34785D3932C4}" type="pres">
      <dgm:prSet presAssocID="{97430059-CF9E-49FE-AF99-BDE1E7BD8F8E}" presName="sibTrans" presStyleLbl="sibTrans2D1" presStyleIdx="5" presStyleCnt="8"/>
      <dgm:spPr/>
      <dgm:t>
        <a:bodyPr/>
        <a:lstStyle/>
        <a:p>
          <a:endParaRPr lang="fr-FR"/>
        </a:p>
      </dgm:t>
    </dgm:pt>
    <dgm:pt modelId="{B36A59D0-867C-4B6A-8D6C-5F833240B57B}" type="pres">
      <dgm:prSet presAssocID="{97430059-CF9E-49FE-AF99-BDE1E7BD8F8E}" presName="connectorText" presStyleLbl="sibTrans2D1" presStyleIdx="5" presStyleCnt="8"/>
      <dgm:spPr/>
      <dgm:t>
        <a:bodyPr/>
        <a:lstStyle/>
        <a:p>
          <a:endParaRPr lang="fr-FR"/>
        </a:p>
      </dgm:t>
    </dgm:pt>
    <dgm:pt modelId="{0BA8252E-9409-4306-8E6E-21CF0852A801}" type="pres">
      <dgm:prSet presAssocID="{CF782B61-D288-4291-AF55-15DA5C3B2776}" presName="node" presStyleLbl="node1" presStyleIdx="6" presStyleCnt="8" custScaleX="120898" custScaleY="117321" custRadScaleRad="101320" custRadScaleInc="2205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C01D6030-27DC-493C-A078-2127A542691E}" type="pres">
      <dgm:prSet presAssocID="{6642BF24-5B1C-4275-B0E3-D58A7F284010}" presName="sibTrans" presStyleLbl="sibTrans2D1" presStyleIdx="6" presStyleCnt="8"/>
      <dgm:spPr/>
      <dgm:t>
        <a:bodyPr/>
        <a:lstStyle/>
        <a:p>
          <a:endParaRPr lang="fr-FR"/>
        </a:p>
      </dgm:t>
    </dgm:pt>
    <dgm:pt modelId="{78D1962D-6AAB-4FB5-8B1A-ED6D70D3C768}" type="pres">
      <dgm:prSet presAssocID="{6642BF24-5B1C-4275-B0E3-D58A7F284010}" presName="connectorText" presStyleLbl="sibTrans2D1" presStyleIdx="6" presStyleCnt="8"/>
      <dgm:spPr/>
      <dgm:t>
        <a:bodyPr/>
        <a:lstStyle/>
        <a:p>
          <a:endParaRPr lang="fr-FR"/>
        </a:p>
      </dgm:t>
    </dgm:pt>
    <dgm:pt modelId="{6877371E-C3F9-4EEC-9E6D-60211792915E}" type="pres">
      <dgm:prSet presAssocID="{C7395B44-2CD1-4073-8ABA-00C53CBF057C}" presName="node" presStyleLbl="node1" presStyleIdx="7" presStyleCnt="8" custScaleX="123039" custScaleY="116406" custRadScaleRad="96700" custRadScaleInc="12258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1D5638ED-66EE-4590-8237-11570A65C099}" type="pres">
      <dgm:prSet presAssocID="{8DF9EBBD-ACD6-45AF-ABA1-CC1F5933A3CF}" presName="sibTrans" presStyleLbl="sibTrans2D1" presStyleIdx="7" presStyleCnt="8"/>
      <dgm:spPr/>
      <dgm:t>
        <a:bodyPr/>
        <a:lstStyle/>
        <a:p>
          <a:endParaRPr lang="fr-FR"/>
        </a:p>
      </dgm:t>
    </dgm:pt>
    <dgm:pt modelId="{C66849F5-9D73-408E-92EE-1A5DF456A07E}" type="pres">
      <dgm:prSet presAssocID="{8DF9EBBD-ACD6-45AF-ABA1-CC1F5933A3CF}" presName="connectorText" presStyleLbl="sibTrans2D1" presStyleIdx="7" presStyleCnt="8"/>
      <dgm:spPr/>
      <dgm:t>
        <a:bodyPr/>
        <a:lstStyle/>
        <a:p>
          <a:endParaRPr lang="fr-FR"/>
        </a:p>
      </dgm:t>
    </dgm:pt>
  </dgm:ptLst>
  <dgm:cxnLst>
    <dgm:cxn modelId="{4D573B96-E7A7-4B68-B052-8BE1FC74C4F7}" type="presOf" srcId="{98B0B0D0-773B-46D2-ADEA-DD6A60F56F43}" destId="{21AE8A31-99F5-4AB4-99F4-D24924B86750}" srcOrd="1" destOrd="0" presId="urn:microsoft.com/office/officeart/2005/8/layout/cycle2"/>
    <dgm:cxn modelId="{84369BF3-1CC7-4EC5-8117-D690C3A8449B}" srcId="{5D9FE9F7-9B16-42E8-9E9E-8FAD5C3AFBFC}" destId="{CF782B61-D288-4291-AF55-15DA5C3B2776}" srcOrd="6" destOrd="0" parTransId="{C4FE90C0-BA07-4261-897B-22F0CB2719D9}" sibTransId="{6642BF24-5B1C-4275-B0E3-D58A7F284010}"/>
    <dgm:cxn modelId="{784E90C4-B9B0-4BE7-A2C2-F234C43A4D09}" type="presOf" srcId="{A3613EE3-1DCA-4A20-9561-CA18EDD9DD25}" destId="{2CE12938-30BF-41EC-BF67-B32056B01898}" srcOrd="0" destOrd="0" presId="urn:microsoft.com/office/officeart/2005/8/layout/cycle2"/>
    <dgm:cxn modelId="{E2F5B8DA-5E2E-4900-B715-FA7853F464E5}" srcId="{5D9FE9F7-9B16-42E8-9E9E-8FAD5C3AFBFC}" destId="{3A0A6951-EF61-4802-A5D1-DEA50107F035}" srcOrd="2" destOrd="0" parTransId="{1EA382FD-B82B-4305-980B-8E15E8C9DAA2}" sibTransId="{5E72309D-6B21-4668-906A-EC5DAE5D0E3B}"/>
    <dgm:cxn modelId="{16D2235F-F942-45B3-B569-BB4761ADA7DE}" type="presOf" srcId="{97430059-CF9E-49FE-AF99-BDE1E7BD8F8E}" destId="{B36A59D0-867C-4B6A-8D6C-5F833240B57B}" srcOrd="1" destOrd="0" presId="urn:microsoft.com/office/officeart/2005/8/layout/cycle2"/>
    <dgm:cxn modelId="{9D0C3708-DED0-466F-84E0-4AB3D35AB97D}" type="presOf" srcId="{030F364F-AA34-4AC4-AC61-EF614D69D8AF}" destId="{FA7CE11A-0758-4841-90C6-08306D082E4E}" srcOrd="1" destOrd="0" presId="urn:microsoft.com/office/officeart/2005/8/layout/cycle2"/>
    <dgm:cxn modelId="{C630E057-1ED5-46EA-A8BC-C84B3BE6DC3F}" type="presOf" srcId="{1EA6978A-DAC1-4E52-BCEC-62DA224FFF36}" destId="{10200B8F-1F38-4B51-A143-6FBE92D8C3EC}" srcOrd="1" destOrd="0" presId="urn:microsoft.com/office/officeart/2005/8/layout/cycle2"/>
    <dgm:cxn modelId="{662920EB-C213-42F7-9106-715C7BEBCB45}" type="presOf" srcId="{1EA6978A-DAC1-4E52-BCEC-62DA224FFF36}" destId="{87747EE2-71B3-47F8-9844-E51990692750}" srcOrd="0" destOrd="0" presId="urn:microsoft.com/office/officeart/2005/8/layout/cycle2"/>
    <dgm:cxn modelId="{89287A94-BD34-4DF2-A126-0D990BFBD188}" type="presOf" srcId="{98B0B0D0-773B-46D2-ADEA-DD6A60F56F43}" destId="{27ED9BF5-8832-40FE-A159-743F7EE41E1C}" srcOrd="0" destOrd="0" presId="urn:microsoft.com/office/officeart/2005/8/layout/cycle2"/>
    <dgm:cxn modelId="{E8EA91F3-7C5E-4C5E-9818-5239BBEA7CBB}" srcId="{5D9FE9F7-9B16-42E8-9E9E-8FAD5C3AFBFC}" destId="{C7395B44-2CD1-4073-8ABA-00C53CBF057C}" srcOrd="7" destOrd="0" parTransId="{DA4C0EBD-FB0C-4CE1-AEC5-8CFEC9D8EB31}" sibTransId="{8DF9EBBD-ACD6-45AF-ABA1-CC1F5933A3CF}"/>
    <dgm:cxn modelId="{68D177C9-59F8-4251-ACD8-39BA27F102DB}" type="presOf" srcId="{CF782B61-D288-4291-AF55-15DA5C3B2776}" destId="{0BA8252E-9409-4306-8E6E-21CF0852A801}" srcOrd="0" destOrd="0" presId="urn:microsoft.com/office/officeart/2005/8/layout/cycle2"/>
    <dgm:cxn modelId="{E54929A2-7363-4AA6-89C2-7DF36B23DA9F}" type="presOf" srcId="{6642BF24-5B1C-4275-B0E3-D58A7F284010}" destId="{78D1962D-6AAB-4FB5-8B1A-ED6D70D3C768}" srcOrd="1" destOrd="0" presId="urn:microsoft.com/office/officeart/2005/8/layout/cycle2"/>
    <dgm:cxn modelId="{73DC3950-A65A-4E58-A2DB-FF005C7DD452}" type="presOf" srcId="{6642BF24-5B1C-4275-B0E3-D58A7F284010}" destId="{C01D6030-27DC-493C-A078-2127A542691E}" srcOrd="0" destOrd="0" presId="urn:microsoft.com/office/officeart/2005/8/layout/cycle2"/>
    <dgm:cxn modelId="{0A20BCA6-E3B7-4C19-AF46-5E75A41C919C}" type="presOf" srcId="{6A487D52-C7C1-45EC-A20D-7D4FFC232A3F}" destId="{B6C1B427-474B-4354-8830-D44B5EF9DFD6}" srcOrd="0" destOrd="0" presId="urn:microsoft.com/office/officeart/2005/8/layout/cycle2"/>
    <dgm:cxn modelId="{496BE669-39CE-4BF8-A096-CDD0E090170B}" type="presOf" srcId="{8DF9EBBD-ACD6-45AF-ABA1-CC1F5933A3CF}" destId="{C66849F5-9D73-408E-92EE-1A5DF456A07E}" srcOrd="1" destOrd="0" presId="urn:microsoft.com/office/officeart/2005/8/layout/cycle2"/>
    <dgm:cxn modelId="{5BBAE1FA-B283-422B-AAED-48AA999495AB}" type="presOf" srcId="{DCE314F2-9C57-4F85-A2B7-65F2E79BB0CC}" destId="{135BCE14-DE22-4C85-BCE8-D567726806B4}" srcOrd="0" destOrd="0" presId="urn:microsoft.com/office/officeart/2005/8/layout/cycle2"/>
    <dgm:cxn modelId="{DBC30BA7-07C4-4831-89A3-B6521AB574D9}" type="presOf" srcId="{030F364F-AA34-4AC4-AC61-EF614D69D8AF}" destId="{EC8F98D9-D60B-4D16-A0AC-F3673796AF3E}" srcOrd="0" destOrd="0" presId="urn:microsoft.com/office/officeart/2005/8/layout/cycle2"/>
    <dgm:cxn modelId="{8A6FB269-0DF1-43F6-A5DA-AC661926DB54}" type="presOf" srcId="{AD481252-8237-4C29-AD22-9761E13265DC}" destId="{F1BF51CF-976D-46B9-89DA-FACE98FE5CBB}" srcOrd="0" destOrd="0" presId="urn:microsoft.com/office/officeart/2005/8/layout/cycle2"/>
    <dgm:cxn modelId="{A4FE1A19-E3EE-488C-98CE-BAACDD30148A}" type="presOf" srcId="{5D9FE9F7-9B16-42E8-9E9E-8FAD5C3AFBFC}" destId="{24C11AFA-5E03-4074-8304-74096304D732}" srcOrd="0" destOrd="0" presId="urn:microsoft.com/office/officeart/2005/8/layout/cycle2"/>
    <dgm:cxn modelId="{9E57C2C0-CAE2-4A80-B3F2-5A92DD9B3E3C}" type="presOf" srcId="{AE378F5D-37A3-49F6-B242-E0BF4B64B0E7}" destId="{4EB77055-AA34-4953-BAC4-08AA0FB1EA69}" srcOrd="0" destOrd="0" presId="urn:microsoft.com/office/officeart/2005/8/layout/cycle2"/>
    <dgm:cxn modelId="{870A86C2-9EE2-4BDC-B7F9-24DE84F198A4}" srcId="{5D9FE9F7-9B16-42E8-9E9E-8FAD5C3AFBFC}" destId="{A3613EE3-1DCA-4A20-9561-CA18EDD9DD25}" srcOrd="5" destOrd="0" parTransId="{6C4039B2-5B62-4EA8-B321-CC4B4009A038}" sibTransId="{97430059-CF9E-49FE-AF99-BDE1E7BD8F8E}"/>
    <dgm:cxn modelId="{FE4E8878-1220-48CA-A8E0-21CEE5028DE4}" srcId="{5D9FE9F7-9B16-42E8-9E9E-8FAD5C3AFBFC}" destId="{AD481252-8237-4C29-AD22-9761E13265DC}" srcOrd="1" destOrd="0" parTransId="{96F737CD-C2E0-45C8-A13D-26F399B030D6}" sibTransId="{1EA6978A-DAC1-4E52-BCEC-62DA224FFF36}"/>
    <dgm:cxn modelId="{3848D0A6-513B-4221-B254-53F756934094}" srcId="{5D9FE9F7-9B16-42E8-9E9E-8FAD5C3AFBFC}" destId="{6A487D52-C7C1-45EC-A20D-7D4FFC232A3F}" srcOrd="3" destOrd="0" parTransId="{D3EB3565-20B5-46E1-BC7D-846B3F06B25B}" sibTransId="{030F364F-AA34-4AC4-AC61-EF614D69D8AF}"/>
    <dgm:cxn modelId="{43946DD6-CFDF-455C-8DF8-B9BDED6AE902}" type="presOf" srcId="{00709E57-137A-488C-88BD-9ABE83D92DCD}" destId="{4108774B-D7F6-4A50-A32C-D4EE3812AE69}" srcOrd="0" destOrd="0" presId="urn:microsoft.com/office/officeart/2005/8/layout/cycle2"/>
    <dgm:cxn modelId="{F4C4192D-2DA3-4218-BE8E-3BA3A68B5DEE}" type="presOf" srcId="{8DF9EBBD-ACD6-45AF-ABA1-CC1F5933A3CF}" destId="{1D5638ED-66EE-4590-8237-11570A65C099}" srcOrd="0" destOrd="0" presId="urn:microsoft.com/office/officeart/2005/8/layout/cycle2"/>
    <dgm:cxn modelId="{1E603FE4-D91F-4067-B1E6-4445FE4ACC5B}" srcId="{5D9FE9F7-9B16-42E8-9E9E-8FAD5C3AFBFC}" destId="{AE378F5D-37A3-49F6-B242-E0BF4B64B0E7}" srcOrd="4" destOrd="0" parTransId="{9C5FE9DF-9B2F-4537-92C4-2520F9F1C978}" sibTransId="{98B0B0D0-773B-46D2-ADEA-DD6A60F56F43}"/>
    <dgm:cxn modelId="{449BA867-6918-4A7A-B38A-994DAE272DA7}" type="presOf" srcId="{DCE314F2-9C57-4F85-A2B7-65F2E79BB0CC}" destId="{D1C3A079-5FE7-4144-B281-E15836811FDE}" srcOrd="1" destOrd="0" presId="urn:microsoft.com/office/officeart/2005/8/layout/cycle2"/>
    <dgm:cxn modelId="{ADF116AB-700F-44C0-BC86-0E93B8A42559}" type="presOf" srcId="{3A0A6951-EF61-4802-A5D1-DEA50107F035}" destId="{D9232FA4-B393-4F45-A83E-CAA7EE8F1A05}" srcOrd="0" destOrd="0" presId="urn:microsoft.com/office/officeart/2005/8/layout/cycle2"/>
    <dgm:cxn modelId="{1B8AA517-8890-4BA0-9F9D-FA332E86AD18}" type="presOf" srcId="{5E72309D-6B21-4668-906A-EC5DAE5D0E3B}" destId="{D57CB626-42A2-415C-84E8-BC18CA5E7B29}" srcOrd="1" destOrd="0" presId="urn:microsoft.com/office/officeart/2005/8/layout/cycle2"/>
    <dgm:cxn modelId="{D993C393-D54D-4FC1-99D5-A0FBC8410114}" type="presOf" srcId="{C7395B44-2CD1-4073-8ABA-00C53CBF057C}" destId="{6877371E-C3F9-4EEC-9E6D-60211792915E}" srcOrd="0" destOrd="0" presId="urn:microsoft.com/office/officeart/2005/8/layout/cycle2"/>
    <dgm:cxn modelId="{7C9AAD9F-5AE3-4D3A-BF47-93B7D82D375B}" srcId="{5D9FE9F7-9B16-42E8-9E9E-8FAD5C3AFBFC}" destId="{00709E57-137A-488C-88BD-9ABE83D92DCD}" srcOrd="0" destOrd="0" parTransId="{8BDA8F4D-A886-4F2C-85F8-51D36909304D}" sibTransId="{DCE314F2-9C57-4F85-A2B7-65F2E79BB0CC}"/>
    <dgm:cxn modelId="{F53FDAD5-4731-433D-B4AB-EA94AEC7E4EE}" type="presOf" srcId="{97430059-CF9E-49FE-AF99-BDE1E7BD8F8E}" destId="{2AFF8C36-6724-47C6-BA45-34785D3932C4}" srcOrd="0" destOrd="0" presId="urn:microsoft.com/office/officeart/2005/8/layout/cycle2"/>
    <dgm:cxn modelId="{6846C238-43D5-4E38-B0BD-4E556E490834}" type="presOf" srcId="{5E72309D-6B21-4668-906A-EC5DAE5D0E3B}" destId="{BC8E11F0-86AF-4F28-82DD-08014A50ED18}" srcOrd="0" destOrd="0" presId="urn:microsoft.com/office/officeart/2005/8/layout/cycle2"/>
    <dgm:cxn modelId="{BAFD586B-480D-4B6E-B1CD-4A62F9C14B19}" type="presParOf" srcId="{24C11AFA-5E03-4074-8304-74096304D732}" destId="{4108774B-D7F6-4A50-A32C-D4EE3812AE69}" srcOrd="0" destOrd="0" presId="urn:microsoft.com/office/officeart/2005/8/layout/cycle2"/>
    <dgm:cxn modelId="{87AC9B12-C673-4BEF-A439-CCEBEC041454}" type="presParOf" srcId="{24C11AFA-5E03-4074-8304-74096304D732}" destId="{135BCE14-DE22-4C85-BCE8-D567726806B4}" srcOrd="1" destOrd="0" presId="urn:microsoft.com/office/officeart/2005/8/layout/cycle2"/>
    <dgm:cxn modelId="{5D3D485D-0920-4CF3-86C2-4539C1CD26C2}" type="presParOf" srcId="{135BCE14-DE22-4C85-BCE8-D567726806B4}" destId="{D1C3A079-5FE7-4144-B281-E15836811FDE}" srcOrd="0" destOrd="0" presId="urn:microsoft.com/office/officeart/2005/8/layout/cycle2"/>
    <dgm:cxn modelId="{FE62CDFB-986E-4A0E-9066-8C554C1B33D6}" type="presParOf" srcId="{24C11AFA-5E03-4074-8304-74096304D732}" destId="{F1BF51CF-976D-46B9-89DA-FACE98FE5CBB}" srcOrd="2" destOrd="0" presId="urn:microsoft.com/office/officeart/2005/8/layout/cycle2"/>
    <dgm:cxn modelId="{D6682E27-391A-41DD-8D66-2F0BBFDCC773}" type="presParOf" srcId="{24C11AFA-5E03-4074-8304-74096304D732}" destId="{87747EE2-71B3-47F8-9844-E51990692750}" srcOrd="3" destOrd="0" presId="urn:microsoft.com/office/officeart/2005/8/layout/cycle2"/>
    <dgm:cxn modelId="{79C0472E-CDB7-4E91-B7EC-7CE9DC236A32}" type="presParOf" srcId="{87747EE2-71B3-47F8-9844-E51990692750}" destId="{10200B8F-1F38-4B51-A143-6FBE92D8C3EC}" srcOrd="0" destOrd="0" presId="urn:microsoft.com/office/officeart/2005/8/layout/cycle2"/>
    <dgm:cxn modelId="{94B24126-1099-4048-825C-56837E0D0D33}" type="presParOf" srcId="{24C11AFA-5E03-4074-8304-74096304D732}" destId="{D9232FA4-B393-4F45-A83E-CAA7EE8F1A05}" srcOrd="4" destOrd="0" presId="urn:microsoft.com/office/officeart/2005/8/layout/cycle2"/>
    <dgm:cxn modelId="{99CA049A-814A-4673-9FF6-77DF19107C08}" type="presParOf" srcId="{24C11AFA-5E03-4074-8304-74096304D732}" destId="{BC8E11F0-86AF-4F28-82DD-08014A50ED18}" srcOrd="5" destOrd="0" presId="urn:microsoft.com/office/officeart/2005/8/layout/cycle2"/>
    <dgm:cxn modelId="{FFCC0513-8826-45AD-A1AD-183FCBCC3D94}" type="presParOf" srcId="{BC8E11F0-86AF-4F28-82DD-08014A50ED18}" destId="{D57CB626-42A2-415C-84E8-BC18CA5E7B29}" srcOrd="0" destOrd="0" presId="urn:microsoft.com/office/officeart/2005/8/layout/cycle2"/>
    <dgm:cxn modelId="{3383E557-5F4B-4EAB-AB96-8A838FE8DD56}" type="presParOf" srcId="{24C11AFA-5E03-4074-8304-74096304D732}" destId="{B6C1B427-474B-4354-8830-D44B5EF9DFD6}" srcOrd="6" destOrd="0" presId="urn:microsoft.com/office/officeart/2005/8/layout/cycle2"/>
    <dgm:cxn modelId="{16DEED4F-0CB4-4194-8B2A-57B2B7F2BE8F}" type="presParOf" srcId="{24C11AFA-5E03-4074-8304-74096304D732}" destId="{EC8F98D9-D60B-4D16-A0AC-F3673796AF3E}" srcOrd="7" destOrd="0" presId="urn:microsoft.com/office/officeart/2005/8/layout/cycle2"/>
    <dgm:cxn modelId="{3C1E1040-0B25-4786-B26F-37F482B671F2}" type="presParOf" srcId="{EC8F98D9-D60B-4D16-A0AC-F3673796AF3E}" destId="{FA7CE11A-0758-4841-90C6-08306D082E4E}" srcOrd="0" destOrd="0" presId="urn:microsoft.com/office/officeart/2005/8/layout/cycle2"/>
    <dgm:cxn modelId="{8620995B-7923-4FA2-8743-D20729145567}" type="presParOf" srcId="{24C11AFA-5E03-4074-8304-74096304D732}" destId="{4EB77055-AA34-4953-BAC4-08AA0FB1EA69}" srcOrd="8" destOrd="0" presId="urn:microsoft.com/office/officeart/2005/8/layout/cycle2"/>
    <dgm:cxn modelId="{195FBFD3-C50B-40A4-9285-99688505C797}" type="presParOf" srcId="{24C11AFA-5E03-4074-8304-74096304D732}" destId="{27ED9BF5-8832-40FE-A159-743F7EE41E1C}" srcOrd="9" destOrd="0" presId="urn:microsoft.com/office/officeart/2005/8/layout/cycle2"/>
    <dgm:cxn modelId="{EE74C7DC-CBFC-44A4-8C62-D97B16034FC5}" type="presParOf" srcId="{27ED9BF5-8832-40FE-A159-743F7EE41E1C}" destId="{21AE8A31-99F5-4AB4-99F4-D24924B86750}" srcOrd="0" destOrd="0" presId="urn:microsoft.com/office/officeart/2005/8/layout/cycle2"/>
    <dgm:cxn modelId="{E043A4C1-433B-451E-8F5E-987448C91129}" type="presParOf" srcId="{24C11AFA-5E03-4074-8304-74096304D732}" destId="{2CE12938-30BF-41EC-BF67-B32056B01898}" srcOrd="10" destOrd="0" presId="urn:microsoft.com/office/officeart/2005/8/layout/cycle2"/>
    <dgm:cxn modelId="{AE6DEB22-6136-4DBE-9A46-96D53ECE760F}" type="presParOf" srcId="{24C11AFA-5E03-4074-8304-74096304D732}" destId="{2AFF8C36-6724-47C6-BA45-34785D3932C4}" srcOrd="11" destOrd="0" presId="urn:microsoft.com/office/officeart/2005/8/layout/cycle2"/>
    <dgm:cxn modelId="{7B898402-B650-4508-958A-F41A389F8F61}" type="presParOf" srcId="{2AFF8C36-6724-47C6-BA45-34785D3932C4}" destId="{B36A59D0-867C-4B6A-8D6C-5F833240B57B}" srcOrd="0" destOrd="0" presId="urn:microsoft.com/office/officeart/2005/8/layout/cycle2"/>
    <dgm:cxn modelId="{92EE4FC4-04F1-4BEB-AAFB-B84379B47CD5}" type="presParOf" srcId="{24C11AFA-5E03-4074-8304-74096304D732}" destId="{0BA8252E-9409-4306-8E6E-21CF0852A801}" srcOrd="12" destOrd="0" presId="urn:microsoft.com/office/officeart/2005/8/layout/cycle2"/>
    <dgm:cxn modelId="{FFC732C5-BDB5-4AC7-BC3E-428A55BB92DA}" type="presParOf" srcId="{24C11AFA-5E03-4074-8304-74096304D732}" destId="{C01D6030-27DC-493C-A078-2127A542691E}" srcOrd="13" destOrd="0" presId="urn:microsoft.com/office/officeart/2005/8/layout/cycle2"/>
    <dgm:cxn modelId="{BDA2A77E-93E7-46D5-964E-B46C2E429DCB}" type="presParOf" srcId="{C01D6030-27DC-493C-A078-2127A542691E}" destId="{78D1962D-6AAB-4FB5-8B1A-ED6D70D3C768}" srcOrd="0" destOrd="0" presId="urn:microsoft.com/office/officeart/2005/8/layout/cycle2"/>
    <dgm:cxn modelId="{9465315C-2F41-494D-A26F-A0A0C7192DF2}" type="presParOf" srcId="{24C11AFA-5E03-4074-8304-74096304D732}" destId="{6877371E-C3F9-4EEC-9E6D-60211792915E}" srcOrd="14" destOrd="0" presId="urn:microsoft.com/office/officeart/2005/8/layout/cycle2"/>
    <dgm:cxn modelId="{03234593-6501-4B40-8906-868BC9524BB5}" type="presParOf" srcId="{24C11AFA-5E03-4074-8304-74096304D732}" destId="{1D5638ED-66EE-4590-8237-11570A65C099}" srcOrd="15" destOrd="0" presId="urn:microsoft.com/office/officeart/2005/8/layout/cycle2"/>
    <dgm:cxn modelId="{82633748-E4BB-40DF-B6AD-DC2746F72267}" type="presParOf" srcId="{1D5638ED-66EE-4590-8237-11570A65C099}" destId="{C66849F5-9D73-408E-92EE-1A5DF456A07E}" srcOrd="0" destOrd="0" presId="urn:microsoft.com/office/officeart/2005/8/layout/cycle2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98CCA44D440D42498BCB2D0256F0DE8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C8AF4CE-1830-48A9-8DB7-2A6BAA892879}"/>
      </w:docPartPr>
      <w:docPartBody>
        <w:p w:rsidR="00370E67" w:rsidRDefault="009E0676" w:rsidP="009E0676">
          <w:pPr>
            <w:pStyle w:val="98CCA44D440D42498BCB2D0256F0DE8C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[Tapez le titre du document]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Helvetica-b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RealpageUNI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NewCaledonia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9E0676"/>
    <w:rsid w:val="00006A16"/>
    <w:rsid w:val="00022B52"/>
    <w:rsid w:val="0003339D"/>
    <w:rsid w:val="00087238"/>
    <w:rsid w:val="0009122D"/>
    <w:rsid w:val="000C3A2D"/>
    <w:rsid w:val="000E6F4C"/>
    <w:rsid w:val="0010035D"/>
    <w:rsid w:val="00110722"/>
    <w:rsid w:val="0013290C"/>
    <w:rsid w:val="00170C74"/>
    <w:rsid w:val="001A5E30"/>
    <w:rsid w:val="001D43E5"/>
    <w:rsid w:val="001D78E1"/>
    <w:rsid w:val="001F6DA8"/>
    <w:rsid w:val="00291760"/>
    <w:rsid w:val="002973EC"/>
    <w:rsid w:val="002A69E7"/>
    <w:rsid w:val="002D1B98"/>
    <w:rsid w:val="002F7210"/>
    <w:rsid w:val="003034B1"/>
    <w:rsid w:val="00334C78"/>
    <w:rsid w:val="00354070"/>
    <w:rsid w:val="003645FD"/>
    <w:rsid w:val="00370E67"/>
    <w:rsid w:val="003761A7"/>
    <w:rsid w:val="00381EB6"/>
    <w:rsid w:val="00386651"/>
    <w:rsid w:val="003B0A04"/>
    <w:rsid w:val="003D6D5A"/>
    <w:rsid w:val="0041208E"/>
    <w:rsid w:val="00431F9D"/>
    <w:rsid w:val="0046433F"/>
    <w:rsid w:val="004A2434"/>
    <w:rsid w:val="004B753A"/>
    <w:rsid w:val="004D51D7"/>
    <w:rsid w:val="004D56F6"/>
    <w:rsid w:val="004D6CE4"/>
    <w:rsid w:val="004D7A39"/>
    <w:rsid w:val="004E5FEE"/>
    <w:rsid w:val="005003F6"/>
    <w:rsid w:val="00586FBF"/>
    <w:rsid w:val="00590482"/>
    <w:rsid w:val="005E7E87"/>
    <w:rsid w:val="005F4F13"/>
    <w:rsid w:val="006154E1"/>
    <w:rsid w:val="00615912"/>
    <w:rsid w:val="00635D63"/>
    <w:rsid w:val="00644A56"/>
    <w:rsid w:val="00656525"/>
    <w:rsid w:val="00663652"/>
    <w:rsid w:val="006F3C55"/>
    <w:rsid w:val="00704616"/>
    <w:rsid w:val="00710AE3"/>
    <w:rsid w:val="00731A07"/>
    <w:rsid w:val="00766BAC"/>
    <w:rsid w:val="00781500"/>
    <w:rsid w:val="007B65DF"/>
    <w:rsid w:val="007D3335"/>
    <w:rsid w:val="007E7BAA"/>
    <w:rsid w:val="008556E4"/>
    <w:rsid w:val="008713D1"/>
    <w:rsid w:val="008C3ED9"/>
    <w:rsid w:val="008D2A28"/>
    <w:rsid w:val="008F59B2"/>
    <w:rsid w:val="00915B7E"/>
    <w:rsid w:val="00933109"/>
    <w:rsid w:val="009472B6"/>
    <w:rsid w:val="00950CCD"/>
    <w:rsid w:val="009700BF"/>
    <w:rsid w:val="0097597F"/>
    <w:rsid w:val="00990388"/>
    <w:rsid w:val="009946CA"/>
    <w:rsid w:val="009C0B5C"/>
    <w:rsid w:val="009C0E70"/>
    <w:rsid w:val="009E0676"/>
    <w:rsid w:val="009E7866"/>
    <w:rsid w:val="00A00519"/>
    <w:rsid w:val="00A02E01"/>
    <w:rsid w:val="00A5091A"/>
    <w:rsid w:val="00A54FCC"/>
    <w:rsid w:val="00A65263"/>
    <w:rsid w:val="00A867DF"/>
    <w:rsid w:val="00A93664"/>
    <w:rsid w:val="00AB71C3"/>
    <w:rsid w:val="00B0507F"/>
    <w:rsid w:val="00B320A2"/>
    <w:rsid w:val="00B415D8"/>
    <w:rsid w:val="00B57A98"/>
    <w:rsid w:val="00B57F6C"/>
    <w:rsid w:val="00B71339"/>
    <w:rsid w:val="00BA67FE"/>
    <w:rsid w:val="00BD3A55"/>
    <w:rsid w:val="00C074F1"/>
    <w:rsid w:val="00C125F9"/>
    <w:rsid w:val="00C40E92"/>
    <w:rsid w:val="00C44DD3"/>
    <w:rsid w:val="00C76726"/>
    <w:rsid w:val="00CB64E7"/>
    <w:rsid w:val="00CF179C"/>
    <w:rsid w:val="00D02328"/>
    <w:rsid w:val="00D02748"/>
    <w:rsid w:val="00D55198"/>
    <w:rsid w:val="00D65DBD"/>
    <w:rsid w:val="00DD7674"/>
    <w:rsid w:val="00E47DF5"/>
    <w:rsid w:val="00E635B7"/>
    <w:rsid w:val="00E707FD"/>
    <w:rsid w:val="00E72E2F"/>
    <w:rsid w:val="00EC67A7"/>
    <w:rsid w:val="00EE63AE"/>
    <w:rsid w:val="00EF731A"/>
    <w:rsid w:val="00F17B60"/>
    <w:rsid w:val="00F34DA6"/>
    <w:rsid w:val="00F40234"/>
    <w:rsid w:val="00F7323C"/>
    <w:rsid w:val="00F916B4"/>
    <w:rsid w:val="00FB4A9A"/>
    <w:rsid w:val="00FD40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0E67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98CCA44D440D42498BCB2D0256F0DE8C">
    <w:name w:val="98CCA44D440D42498BCB2D0256F0DE8C"/>
    <w:rsid w:val="009E0676"/>
  </w:style>
  <w:style w:type="character" w:styleId="Textedelespacerserv">
    <w:name w:val="Placeholder Text"/>
    <w:basedOn w:val="Policepardfaut"/>
    <w:uiPriority w:val="99"/>
    <w:semiHidden/>
    <w:rsid w:val="00A93664"/>
    <w:rPr>
      <w:color w:val="808080"/>
    </w:rPr>
  </w:style>
  <w:style w:type="paragraph" w:customStyle="1" w:styleId="DCF56B744FF64C23ACA8F2DF1AC4B101">
    <w:name w:val="DCF56B744FF64C23ACA8F2DF1AC4B101"/>
    <w:rsid w:val="00EF731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F47677-B233-44A3-8204-8D378103D5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3498</TotalTime>
  <Pages>20</Pages>
  <Words>5383</Words>
  <Characters>29609</Characters>
  <Application>Microsoft Office Word</Application>
  <DocSecurity>0</DocSecurity>
  <Lines>246</Lines>
  <Paragraphs>69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Chapitre IV                       Synthèse bibliographique sur Tuta absoluta  (Meyrick)</vt:lpstr>
    </vt:vector>
  </TitlesOfParts>
  <Company> </Company>
  <LinksUpToDate>false</LinksUpToDate>
  <CharactersWithSpaces>34923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Chapitre III                       Synthèse bibliographique sur Tuta absoluta  (Meyrick)</dc:title>
  <dc:subject/>
  <dc:creator> </dc:creator>
  <cp:keywords/>
  <dc:description/>
  <cp:lastModifiedBy>Unicornis</cp:lastModifiedBy>
  <cp:revision>766</cp:revision>
  <cp:lastPrinted>2009-06-23T23:24:00Z</cp:lastPrinted>
  <dcterms:created xsi:type="dcterms:W3CDTF">2008-12-21T23:28:00Z</dcterms:created>
  <dcterms:modified xsi:type="dcterms:W3CDTF">2009-07-12T22:26:00Z</dcterms:modified>
</cp:coreProperties>
</file>